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688" w:rsidRPr="00690367" w:rsidRDefault="00092688" w:rsidP="001A4204">
      <w:pPr>
        <w:pStyle w:val="af0"/>
        <w:spacing w:line="360" w:lineRule="auto"/>
        <w:rPr>
          <w:rFonts w:ascii="HCI Poppy" w:eastAsia="휴먼명조" w:hAnsi="HCI Poppy"/>
          <w:color w:val="auto"/>
          <w:sz w:val="24"/>
          <w:szCs w:val="24"/>
        </w:rPr>
      </w:pPr>
      <w:r w:rsidRPr="00690367">
        <w:rPr>
          <w:rFonts w:hint="eastAsia"/>
          <w:color w:val="auto"/>
          <w:sz w:val="24"/>
          <w:szCs w:val="24"/>
        </w:rPr>
        <w:t>□</w:t>
      </w:r>
      <w:r w:rsidRPr="00690367">
        <w:rPr>
          <w:rFonts w:ascii="HCI Poppy" w:eastAsia="휴먼명조" w:hAnsi="HCI Poppy"/>
          <w:color w:val="auto"/>
          <w:sz w:val="24"/>
          <w:szCs w:val="24"/>
        </w:rPr>
        <w:t xml:space="preserve"> Since President Lee Myung-bak of the Republic of Korea put forward Low Carbon Green Growth as the core of the Republic</w:t>
      </w: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s new development vision on August 15</w:t>
      </w:r>
      <w:r w:rsidR="00DB4507"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2008, the country is fast transforming into a green economy and society with the implementation of comprehensive green growth policies in partnership with businesses, the citizenry and government and establishing an effective system to reduce greenhouse gas emissions.</w:t>
      </w:r>
    </w:p>
    <w:p w:rsidR="00092688" w:rsidRPr="009646A7" w:rsidRDefault="00092688" w:rsidP="001A4204">
      <w:pPr>
        <w:pStyle w:val="af0"/>
        <w:spacing w:line="360" w:lineRule="auto"/>
        <w:rPr>
          <w:rFonts w:ascii="HCI Poppy" w:eastAsia="휴먼명조" w:hAnsi="HCI Poppy"/>
          <w:color w:val="auto"/>
          <w:sz w:val="24"/>
          <w:szCs w:val="24"/>
        </w:rPr>
      </w:pPr>
    </w:p>
    <w:p w:rsidR="00092688" w:rsidRPr="00690367" w:rsidRDefault="00092688" w:rsidP="00D64779">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Looking back over the past three years, the first year saw a focus</w:t>
      </w:r>
      <w:r w:rsidR="00DB4507"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on building the foundations for green growth. In 2009, the Presidential Committee on Green Growth was launched, a Green Growth National Strategy and Five-Year Action Plan were established, and a Framework Act on Green Growth was enacted. In 2010, Korea put emphasis on developing green technology and industry including photovoltaic energy, wind energy, LED, green finance and green SMEs. This year, Korea has been trying to improve the institutions needed to transform the country into a low carbon economic and social structure by putting forward a bill on the enactment of Emission Trading Scheme (ETS) and rationalizing the price of electricity.</w:t>
      </w:r>
    </w:p>
    <w:p w:rsidR="00092688" w:rsidRPr="00690367" w:rsidRDefault="00092688" w:rsidP="00D64779">
      <w:pPr>
        <w:pStyle w:val="af0"/>
        <w:spacing w:line="360" w:lineRule="auto"/>
        <w:rPr>
          <w:rFonts w:ascii="HCI Poppy" w:eastAsia="휴먼명조" w:hAnsi="HCI Poppy"/>
          <w:color w:val="auto"/>
          <w:sz w:val="24"/>
          <w:szCs w:val="24"/>
        </w:rPr>
      </w:pPr>
    </w:p>
    <w:p w:rsidR="00092688" w:rsidRPr="00690367" w:rsidRDefault="00092688" w:rsidP="00271C2E">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The Korean government plans to implement low carbon green growth into the daily life of Koreans and industries. It holds</w:t>
      </w:r>
      <w:r w:rsidR="009646A7">
        <w:rPr>
          <w:rFonts w:ascii="HCI Poppy" w:eastAsia="휴먼명조" w:hAnsi="HCI Poppy" w:hint="eastAsia"/>
          <w:color w:val="auto"/>
          <w:sz w:val="24"/>
          <w:szCs w:val="24"/>
        </w:rPr>
        <w:t xml:space="preserve"> </w:t>
      </w:r>
      <w:r w:rsidRPr="00690367">
        <w:rPr>
          <w:rFonts w:ascii="HCI Poppy" w:eastAsia="휴먼명조" w:hAnsi="HCI Poppy"/>
          <w:color w:val="auto"/>
          <w:sz w:val="24"/>
          <w:szCs w:val="24"/>
        </w:rPr>
        <w:t xml:space="preserve">monthly meetings on the progress of major green growth policies presided over by Prime Minister in order to tackle the energy crisis and take the lead in green race in the world. </w:t>
      </w:r>
    </w:p>
    <w:p w:rsidR="00092688" w:rsidRPr="009646A7" w:rsidRDefault="00092688" w:rsidP="00271C2E">
      <w:pPr>
        <w:pStyle w:val="af0"/>
        <w:spacing w:line="360" w:lineRule="auto"/>
        <w:rPr>
          <w:rFonts w:ascii="HCI Poppy" w:eastAsia="휴먼명조" w:hAnsi="HCI Poppy"/>
          <w:color w:val="auto"/>
          <w:sz w:val="24"/>
          <w:szCs w:val="24"/>
        </w:rPr>
      </w:pPr>
    </w:p>
    <w:p w:rsidR="00092688" w:rsidRPr="00690367" w:rsidRDefault="00092688" w:rsidP="00F13FDB">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The Presidential Committee on Green Growth, which is co-chaired by Prime Minister Hwang-sik Kim and Soogil Young from the private sector, presented Past Three Years of Achievements and Future Directions of Low Carbon Green Growth</w:t>
      </w:r>
      <w:r w:rsidR="00DB4507" w:rsidRPr="00690367">
        <w:rPr>
          <w:rFonts w:ascii="HCI Poppy" w:eastAsia="휴먼명조" w:hAnsi="HCI Poppy" w:hint="eastAsia"/>
          <w:color w:val="auto"/>
          <w:sz w:val="24"/>
          <w:szCs w:val="24"/>
        </w:rPr>
        <w:t xml:space="preserve"> </w:t>
      </w:r>
      <w:r w:rsidRPr="00690367">
        <w:rPr>
          <w:rFonts w:ascii="HCI Poppy" w:eastAsia="휴먼명조" w:hAnsi="HCI Poppy"/>
          <w:color w:val="auto"/>
          <w:sz w:val="24"/>
          <w:szCs w:val="24"/>
        </w:rPr>
        <w:t>on August 11. The main focuses are as follows:</w:t>
      </w:r>
    </w:p>
    <w:p w:rsidR="00092688" w:rsidRPr="00690367" w:rsidRDefault="00092688" w:rsidP="00F13FDB">
      <w:pPr>
        <w:pStyle w:val="af0"/>
        <w:spacing w:line="360" w:lineRule="auto"/>
        <w:rPr>
          <w:rFonts w:ascii="HCI Poppy" w:eastAsia="휴먼명조" w:hAnsi="HCI Poppy"/>
          <w:color w:val="auto"/>
          <w:sz w:val="24"/>
          <w:szCs w:val="24"/>
        </w:rPr>
      </w:pPr>
    </w:p>
    <w:p w:rsidR="00092688" w:rsidRPr="00690367" w:rsidRDefault="00092688" w:rsidP="00F13FDB">
      <w:pPr>
        <w:pStyle w:val="af0"/>
        <w:spacing w:line="360" w:lineRule="auto"/>
        <w:rPr>
          <w:rFonts w:ascii="HCI Poppy" w:eastAsia="휴먼명조" w:hAnsi="HCI Poppy"/>
          <w:color w:val="auto"/>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768"/>
      </w:tblGrid>
      <w:tr w:rsidR="00092688" w:rsidRPr="00690367" w:rsidTr="001E23D2">
        <w:tc>
          <w:tcPr>
            <w:tcW w:w="5768" w:type="dxa"/>
          </w:tcPr>
          <w:p w:rsidR="00092688" w:rsidRPr="00690367" w:rsidRDefault="00092688" w:rsidP="001E23D2">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The Past Three Years of Achievements in Green Growth</w:t>
            </w:r>
          </w:p>
        </w:tc>
      </w:tr>
    </w:tbl>
    <w:p w:rsidR="00092688" w:rsidRPr="00690367" w:rsidRDefault="00092688" w:rsidP="00F13FDB">
      <w:pPr>
        <w:pStyle w:val="af0"/>
        <w:spacing w:line="360" w:lineRule="auto"/>
        <w:rPr>
          <w:rFonts w:ascii="HCI Poppy" w:eastAsia="휴먼명조" w:hAnsi="HCI Poppy"/>
          <w:color w:val="auto"/>
          <w:sz w:val="24"/>
          <w:szCs w:val="24"/>
        </w:rPr>
      </w:pPr>
    </w:p>
    <w:p w:rsidR="00092688" w:rsidRPr="00690367" w:rsidRDefault="00092688" w:rsidP="002F7E73">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(Green growth, together with the whole society) Since its inception in January 2009, the Presidential Committee on Green Growth has extended low carbon green growth in our society by establishing networks to help citizens, industries, experts and local governments to </w:t>
      </w:r>
      <w:r w:rsidRPr="00690367">
        <w:rPr>
          <w:rFonts w:ascii="HCI Poppy" w:eastAsia="휴먼명조" w:hAnsi="HCI Poppy"/>
          <w:color w:val="auto"/>
          <w:sz w:val="24"/>
          <w:szCs w:val="24"/>
        </w:rPr>
        <w:lastRenderedPageBreak/>
        <w:t>work together for the successful implementation of green growth in a faster manner. The National Assembly also has accelerated the spread of green growth across the country by organizing special committees on climate change adaptation and green growth</w:t>
      </w:r>
      <w:r w:rsidR="00DB4507" w:rsidRPr="00690367">
        <w:rPr>
          <w:rFonts w:ascii="HCI Poppy" w:eastAsia="휴먼명조" w:hAnsi="HCI Poppy" w:hint="eastAsia"/>
          <w:color w:val="auto"/>
          <w:sz w:val="24"/>
          <w:szCs w:val="24"/>
        </w:rPr>
        <w:t xml:space="preserve"> </w:t>
      </w:r>
      <w:r w:rsidR="00DB4507" w:rsidRPr="00690367">
        <w:rPr>
          <w:rFonts w:ascii="HCI Poppy" w:eastAsia="휴먼명조" w:hAnsi="HCI Poppy"/>
          <w:color w:val="auto"/>
          <w:sz w:val="24"/>
          <w:szCs w:val="24"/>
        </w:rPr>
        <w:t>*</w:t>
      </w:r>
      <w:r w:rsidRPr="00690367">
        <w:rPr>
          <w:rFonts w:ascii="HCI Poppy" w:eastAsia="휴먼명조" w:hAnsi="HCI Poppy"/>
          <w:color w:val="auto"/>
          <w:sz w:val="24"/>
          <w:szCs w:val="24"/>
        </w:rPr>
        <w:t>Local green growth committees have been established in 16 cities and provinces as of November 2009.</w:t>
      </w:r>
    </w:p>
    <w:p w:rsidR="00092688" w:rsidRPr="00690367" w:rsidRDefault="00092688" w:rsidP="002F7E73">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Director</w:t>
      </w:r>
      <w:r w:rsidR="009646A7">
        <w:rPr>
          <w:rFonts w:ascii="HCI Poppy" w:eastAsia="휴먼명조" w:hAnsi="HCI Poppy" w:hint="eastAsia"/>
          <w:color w:val="auto"/>
          <w:sz w:val="24"/>
          <w:szCs w:val="24"/>
        </w:rPr>
        <w:t xml:space="preserve"> </w:t>
      </w:r>
      <w:r w:rsidRPr="00690367">
        <w:rPr>
          <w:rFonts w:ascii="HCI Poppy" w:eastAsia="휴먼명조" w:hAnsi="HCI Poppy"/>
          <w:color w:val="auto"/>
          <w:sz w:val="24"/>
          <w:szCs w:val="24"/>
        </w:rPr>
        <w:t>generals or directors within ministries and governmental agencies (33), cities and provinces(16) have been appointed as Chief Green Officers (CGO).</w:t>
      </w:r>
    </w:p>
    <w:p w:rsidR="00092688" w:rsidRPr="00690367" w:rsidRDefault="00092688" w:rsidP="002F7E73">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Private consultative bodies have been formulated in the fields of industry, science, technology, IT, finance and daily life.</w:t>
      </w:r>
    </w:p>
    <w:p w:rsidR="00092688" w:rsidRPr="00690367" w:rsidRDefault="00092688" w:rsidP="002F7E73">
      <w:pPr>
        <w:pStyle w:val="af0"/>
        <w:spacing w:line="360" w:lineRule="auto"/>
        <w:rPr>
          <w:rFonts w:ascii="HCI Poppy" w:eastAsia="휴먼명조" w:hAnsi="HCI Poppy"/>
          <w:color w:val="auto"/>
          <w:sz w:val="24"/>
          <w:szCs w:val="24"/>
        </w:rPr>
      </w:pPr>
    </w:p>
    <w:p w:rsidR="00092688" w:rsidRPr="00690367" w:rsidRDefault="00092688" w:rsidP="002F7E73">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The Presidential Committee on Green Growth presented its green growth vision which is to become the world 7</w:t>
      </w:r>
      <w:r w:rsidRPr="00690367">
        <w:rPr>
          <w:rFonts w:ascii="HCI Poppy" w:eastAsia="휴먼명조" w:hAnsi="HCI Poppy"/>
          <w:color w:val="auto"/>
          <w:sz w:val="24"/>
          <w:szCs w:val="24"/>
          <w:vertAlign w:val="superscript"/>
        </w:rPr>
        <w:t>th</w:t>
      </w:r>
      <w:r w:rsidRPr="00690367">
        <w:rPr>
          <w:rFonts w:ascii="HCI Poppy" w:eastAsia="휴먼명조" w:hAnsi="HCI Poppy"/>
          <w:color w:val="auto"/>
          <w:sz w:val="24"/>
          <w:szCs w:val="24"/>
        </w:rPr>
        <w:t xml:space="preserve"> largest green power by 2020 and the 3rd by 2050. The Committee also developed a Green Growth National Strategy and a Five-Year Action Plan which encompasses environment, economy and daily life. By doing so, Korea has been recognized as a role model for green growth internationally. </w:t>
      </w:r>
    </w:p>
    <w:p w:rsidR="00092688" w:rsidRPr="00690367" w:rsidRDefault="00092688" w:rsidP="002F7E73">
      <w:pPr>
        <w:pStyle w:val="af0"/>
        <w:spacing w:line="360" w:lineRule="auto"/>
        <w:rPr>
          <w:rFonts w:ascii="HCI Poppy" w:eastAsia="휴먼명조" w:hAnsi="HCI Poppy"/>
          <w:color w:val="auto"/>
          <w:sz w:val="24"/>
          <w:szCs w:val="24"/>
        </w:rPr>
      </w:pPr>
    </w:p>
    <w:p w:rsidR="00092688" w:rsidRPr="00690367" w:rsidRDefault="00092688" w:rsidP="00FA328D">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(Establishment of effective GHG emissions reduction system) The Korean government in November 2010 announced a target to reduce its greenhouse gas emissions by 30% relative to BAU scenario by 2020, and set reduction targets by sector and industry in July 2011. </w:t>
      </w:r>
    </w:p>
    <w:p w:rsidR="00092688" w:rsidRPr="00690367" w:rsidRDefault="00092688" w:rsidP="00FA328D">
      <w:pPr>
        <w:pStyle w:val="af0"/>
        <w:spacing w:line="360" w:lineRule="auto"/>
        <w:rPr>
          <w:rFonts w:ascii="HCI Poppy" w:eastAsia="휴먼명조" w:hAnsi="HCI Poppy"/>
          <w:color w:val="auto"/>
          <w:sz w:val="24"/>
          <w:szCs w:val="24"/>
        </w:rPr>
      </w:pPr>
    </w:p>
    <w:p w:rsidR="00092688" w:rsidRPr="00690367" w:rsidRDefault="00092688" w:rsidP="005F668F">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Starting from September 2011, a GHG</w:t>
      </w:r>
      <w:r w:rsidRPr="00690367">
        <w:rPr>
          <w:rFonts w:hint="eastAsia"/>
          <w:color w:val="auto"/>
          <w:sz w:val="24"/>
          <w:szCs w:val="24"/>
        </w:rPr>
        <w:t>·</w:t>
      </w:r>
      <w:r w:rsidRPr="00690367">
        <w:rPr>
          <w:rFonts w:ascii="HCI Poppy" w:eastAsia="휴먼명조" w:hAnsi="HCI Poppy"/>
          <w:color w:val="auto"/>
          <w:sz w:val="24"/>
          <w:szCs w:val="24"/>
        </w:rPr>
        <w:t xml:space="preserve">Energy Target Management Scheme took effect. Under this scheme, 497 companies which emit 68% of the GHG emissions of Korea are mandated to reduce their emissions. </w:t>
      </w:r>
    </w:p>
    <w:p w:rsidR="00092688" w:rsidRPr="00690367" w:rsidRDefault="00092688" w:rsidP="005F668F">
      <w:pPr>
        <w:pStyle w:val="af0"/>
        <w:spacing w:line="360" w:lineRule="auto"/>
        <w:rPr>
          <w:rFonts w:ascii="HCI Poppy" w:eastAsia="휴먼명조" w:hAnsi="HCI Poppy"/>
          <w:color w:val="auto"/>
          <w:sz w:val="24"/>
          <w:szCs w:val="24"/>
        </w:rPr>
      </w:pPr>
    </w:p>
    <w:p w:rsidR="00092688" w:rsidRPr="00690367" w:rsidRDefault="00092688" w:rsidP="005F668F">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Furthermore, a Bill on Allocation of Emission Right and Trading which aims to encourage businesses to reduce GHG emissions in market-friendly ways, was referred to the Special Committee on Climate Change Adaptation and the Green Growth Special Committee. The Act is expected to take effect in 2015. </w:t>
      </w:r>
    </w:p>
    <w:p w:rsidR="00092688" w:rsidRPr="00690367" w:rsidRDefault="00092688" w:rsidP="005F668F">
      <w:pPr>
        <w:pStyle w:val="af0"/>
        <w:spacing w:line="360" w:lineRule="auto"/>
        <w:rPr>
          <w:rFonts w:ascii="HCI Poppy" w:eastAsia="휴먼명조" w:hAnsi="HCI Poppy"/>
          <w:color w:val="auto"/>
          <w:sz w:val="24"/>
          <w:szCs w:val="24"/>
        </w:rPr>
      </w:pPr>
    </w:p>
    <w:p w:rsidR="00092688" w:rsidRPr="00690367" w:rsidRDefault="00092688" w:rsidP="004E7B73">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(Realization of visible achievement in green technology and industry) The Korean government has greatly extended its investment in green R&amp;D, selected 27 major green technologies and implemented a Green Certificate. With Korea</w:t>
      </w: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s preemptive investment and </w:t>
      </w:r>
      <w:r w:rsidRPr="00690367">
        <w:rPr>
          <w:rFonts w:ascii="HCI Poppy" w:eastAsia="휴먼명조" w:hAnsi="HCI Poppy"/>
          <w:color w:val="auto"/>
          <w:sz w:val="24"/>
          <w:szCs w:val="24"/>
        </w:rPr>
        <w:lastRenderedPageBreak/>
        <w:t>support, selected green technologies have reduced the technological divide with advanced countries from 51.3% in 2009 to 64.5% in 2011.</w:t>
      </w:r>
    </w:p>
    <w:p w:rsidR="00092688" w:rsidRPr="00690367" w:rsidRDefault="00092688" w:rsidP="004E7B73">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Green R&amp;D: 2 trillion won in 2009 -&gt; 2.3 trillion in 2010 (13.5% increase), R&amp;D: 12.3 trillion won in 2009 -&gt; 13.7 trillion in 2010 (11.0% increase)</w:t>
      </w:r>
    </w:p>
    <w:p w:rsidR="00092688" w:rsidRPr="00690367" w:rsidRDefault="00092688" w:rsidP="004E7B73">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Results on the progress of 27 major green technology roadmap (July 2011, KISTEP)</w:t>
      </w:r>
    </w:p>
    <w:p w:rsidR="00092688" w:rsidRPr="00690367" w:rsidRDefault="00092688" w:rsidP="004E7B73">
      <w:pPr>
        <w:pStyle w:val="af0"/>
        <w:spacing w:line="360" w:lineRule="auto"/>
        <w:rPr>
          <w:rFonts w:ascii="HCI Poppy" w:eastAsia="휴먼명조" w:hAnsi="HCI Poppy"/>
          <w:color w:val="auto"/>
          <w:sz w:val="24"/>
          <w:szCs w:val="24"/>
        </w:rPr>
      </w:pPr>
    </w:p>
    <w:p w:rsidR="00092688" w:rsidRPr="00690367" w:rsidRDefault="00092688" w:rsidP="00E9370D">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Korean businesses have increased investment and participation in green industry which is the next-generation development driver. The total volume of green investment made by 30 business groups from 2008 to 2010 increased by 74.5% annually and amounts to 15.1 trillion won. </w:t>
      </w:r>
    </w:p>
    <w:p w:rsidR="00092688" w:rsidRPr="00690367" w:rsidRDefault="00092688" w:rsidP="00E9370D">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Korea</w:t>
      </w:r>
      <w:r w:rsidRPr="00690367">
        <w:rPr>
          <w:rFonts w:ascii="HCI Poppy" w:eastAsia="휴먼명조" w:hAnsi="HCI Poppy" w:hint="eastAsia"/>
          <w:color w:val="auto"/>
          <w:sz w:val="24"/>
          <w:szCs w:val="24"/>
        </w:rPr>
        <w:t>’</w:t>
      </w:r>
      <w:r w:rsidR="00942D0D">
        <w:rPr>
          <w:rFonts w:ascii="HCI Poppy" w:eastAsia="휴먼명조" w:hAnsi="HCI Poppy"/>
          <w:color w:val="auto"/>
          <w:sz w:val="24"/>
          <w:szCs w:val="24"/>
        </w:rPr>
        <w:t>s 30 major business groups</w:t>
      </w:r>
      <w:r w:rsidR="008A1BA8" w:rsidRPr="00690367">
        <w:rPr>
          <w:rFonts w:ascii="HCI Poppy" w:eastAsia="휴먼명조" w:hAnsi="HCI Poppy"/>
          <w:color w:val="auto"/>
          <w:sz w:val="24"/>
          <w:szCs w:val="24"/>
        </w:rPr>
        <w:t xml:space="preserve"> </w:t>
      </w:r>
      <w:r w:rsidRPr="00690367">
        <w:rPr>
          <w:rFonts w:ascii="HCI Poppy" w:eastAsia="휴먼명조" w:hAnsi="HCI Poppy"/>
          <w:color w:val="auto"/>
          <w:sz w:val="24"/>
          <w:szCs w:val="24"/>
        </w:rPr>
        <w:t>increased green investment from 15.1 trillion won between 2008 and 2010 to 22.4 trillion won between 2011 and 2013.</w:t>
      </w:r>
    </w:p>
    <w:p w:rsidR="00092688" w:rsidRPr="00690367" w:rsidRDefault="00092688" w:rsidP="00E9370D">
      <w:pPr>
        <w:pStyle w:val="af0"/>
        <w:spacing w:line="360" w:lineRule="auto"/>
        <w:rPr>
          <w:rFonts w:ascii="HCI Poppy" w:eastAsia="휴먼명조" w:hAnsi="HCI Poppy"/>
          <w:color w:val="auto"/>
          <w:sz w:val="24"/>
          <w:szCs w:val="24"/>
        </w:rPr>
      </w:pPr>
    </w:p>
    <w:p w:rsidR="008A1BA8" w:rsidRPr="00690367" w:rsidRDefault="00092688" w:rsidP="00BD166A">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As a result of these efforts, there have been some visible achievements: rapid development in new and renewable energy, photovoltaic energy development, Korea is 2</w:t>
      </w:r>
      <w:r w:rsidR="003D236E" w:rsidRPr="00690367">
        <w:rPr>
          <w:rFonts w:ascii="HCI Poppy" w:eastAsia="휴먼명조" w:hAnsi="HCI Poppy"/>
          <w:color w:val="auto"/>
          <w:sz w:val="24"/>
          <w:szCs w:val="24"/>
          <w:vertAlign w:val="superscript"/>
        </w:rPr>
        <w:t>nd</w:t>
      </w:r>
      <w:r w:rsidRPr="00690367">
        <w:rPr>
          <w:rFonts w:ascii="HCI Poppy" w:eastAsia="휴먼명조" w:hAnsi="HCI Poppy"/>
          <w:color w:val="auto"/>
          <w:sz w:val="24"/>
          <w:szCs w:val="24"/>
        </w:rPr>
        <w:t xml:space="preserve"> in the world in lithium rechargeable batteries of market share, 2</w:t>
      </w:r>
      <w:r w:rsidR="003D236E" w:rsidRPr="00690367">
        <w:rPr>
          <w:rFonts w:ascii="HCI Poppy" w:eastAsia="휴먼명조" w:hAnsi="HCI Poppy"/>
          <w:color w:val="auto"/>
          <w:sz w:val="24"/>
          <w:szCs w:val="24"/>
        </w:rPr>
        <w:t>nd</w:t>
      </w:r>
      <w:r w:rsidRPr="00690367">
        <w:rPr>
          <w:rFonts w:ascii="HCI Poppy" w:eastAsia="휴먼명조" w:hAnsi="HCI Poppy"/>
          <w:color w:val="auto"/>
          <w:sz w:val="24"/>
          <w:szCs w:val="24"/>
        </w:rPr>
        <w:t xml:space="preserve"> in LED devices in terms of production, develops world-class CO</w:t>
      </w:r>
      <w:r w:rsidRPr="00690367">
        <w:rPr>
          <w:rFonts w:hint="eastAsia"/>
          <w:color w:val="auto"/>
          <w:sz w:val="24"/>
          <w:szCs w:val="24"/>
        </w:rPr>
        <w:t>₂</w:t>
      </w:r>
      <w:r w:rsidRPr="00690367">
        <w:rPr>
          <w:rFonts w:ascii="HCI Poppy" w:eastAsia="휴먼명조" w:hAnsi="HCI Poppy"/>
          <w:color w:val="auto"/>
          <w:sz w:val="24"/>
          <w:szCs w:val="24"/>
        </w:rPr>
        <w:t>capturing core technology, lays foundation for smart grid, establishes</w:t>
      </w:r>
      <w:r w:rsidR="008A1BA8" w:rsidRPr="00690367">
        <w:rPr>
          <w:rFonts w:eastAsiaTheme="minorEastAsia" w:hint="eastAsia"/>
          <w:color w:val="auto"/>
        </w:rPr>
        <w:t xml:space="preserve"> </w:t>
      </w:r>
      <w:r w:rsidRPr="00690367">
        <w:rPr>
          <w:rFonts w:ascii="HCI Poppy" w:eastAsia="휴먼명조" w:hAnsi="HCI Poppy"/>
          <w:color w:val="auto"/>
          <w:sz w:val="24"/>
          <w:szCs w:val="24"/>
        </w:rPr>
        <w:t>test bed for smart grid and, in September 2010, introduces Blueon, the country’s first electric vehicle</w:t>
      </w:r>
    </w:p>
    <w:p w:rsidR="00092688" w:rsidRPr="00690367" w:rsidRDefault="00092688" w:rsidP="00BD166A">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Compared to 2007, the number of green businesses has increased</w:t>
      </w:r>
      <w:r w:rsidR="008A1BA8" w:rsidRPr="00690367">
        <w:rPr>
          <w:rFonts w:ascii="HCI Poppy" w:eastAsia="휴먼명조" w:hAnsi="HCI Poppy" w:hint="eastAsia"/>
          <w:color w:val="auto"/>
          <w:sz w:val="24"/>
          <w:szCs w:val="24"/>
        </w:rPr>
        <w:t xml:space="preserve"> </w:t>
      </w:r>
      <w:r w:rsidRPr="00690367">
        <w:rPr>
          <w:rFonts w:ascii="HCI Poppy" w:eastAsia="휴먼명조" w:hAnsi="HCI Poppy"/>
          <w:color w:val="auto"/>
          <w:sz w:val="24"/>
          <w:szCs w:val="24"/>
        </w:rPr>
        <w:t xml:space="preserve">2.1 times, employment by 3.7 times, sales by 6.5 times, exports by 7.3 and private investment by 5.1. </w:t>
      </w:r>
    </w:p>
    <w:p w:rsidR="00092688" w:rsidRPr="00690367" w:rsidRDefault="00092688" w:rsidP="00BD166A">
      <w:pPr>
        <w:pStyle w:val="af0"/>
        <w:spacing w:line="360" w:lineRule="auto"/>
        <w:rPr>
          <w:rFonts w:ascii="HCI Poppy" w:eastAsia="휴먼명조" w:hAnsi="HCI Poppy"/>
          <w:color w:val="auto"/>
          <w:sz w:val="24"/>
          <w:szCs w:val="24"/>
        </w:rPr>
      </w:pPr>
    </w:p>
    <w:p w:rsidR="00092688" w:rsidRPr="00690367" w:rsidRDefault="00092688" w:rsidP="005F668F">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In addition, by extending support to nurture green SMEs, the number of new green venture companies in 2010 was 787 which represented a 41.7% increase over 2009. Since the Green Certificate was introduced in April 2010, there have been 414 issued for technologies and businesses as of July 2011. </w:t>
      </w:r>
    </w:p>
    <w:p w:rsidR="00092688" w:rsidRPr="00690367" w:rsidRDefault="00092688" w:rsidP="005F668F">
      <w:pPr>
        <w:pStyle w:val="af0"/>
        <w:spacing w:line="360" w:lineRule="auto"/>
        <w:rPr>
          <w:rFonts w:ascii="HCI Poppy" w:eastAsia="휴먼명조" w:hAnsi="HCI Poppy"/>
          <w:color w:val="auto"/>
          <w:sz w:val="24"/>
          <w:szCs w:val="24"/>
        </w:rPr>
      </w:pPr>
    </w:p>
    <w:p w:rsidR="00092688" w:rsidRPr="00690367" w:rsidRDefault="00092688" w:rsidP="00AD3FEB">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(Proliferation of green life) Public awareness and conditions for green life have started to change. </w:t>
      </w:r>
    </w:p>
    <w:p w:rsidR="00092688" w:rsidRPr="00690367" w:rsidRDefault="00092688" w:rsidP="00AD3FEB">
      <w:pPr>
        <w:pStyle w:val="af0"/>
        <w:tabs>
          <w:tab w:val="left" w:pos="1148"/>
        </w:tabs>
        <w:spacing w:line="360" w:lineRule="auto"/>
        <w:rPr>
          <w:rFonts w:ascii="HCI Poppy" w:eastAsia="휴먼명조" w:hAnsi="HCI Poppy"/>
          <w:color w:val="auto"/>
          <w:sz w:val="24"/>
          <w:szCs w:val="24"/>
        </w:rPr>
      </w:pPr>
    </w:p>
    <w:p w:rsidR="00092688" w:rsidRPr="00690367" w:rsidRDefault="00092688" w:rsidP="00787DC1">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lastRenderedPageBreak/>
        <w:t>○</w:t>
      </w:r>
      <w:r w:rsidRPr="00690367">
        <w:rPr>
          <w:rFonts w:ascii="HCI Poppy" w:eastAsia="휴먼명조" w:hAnsi="HCI Poppy"/>
          <w:color w:val="auto"/>
          <w:sz w:val="24"/>
          <w:szCs w:val="24"/>
        </w:rPr>
        <w:t xml:space="preserve"> Korea has established a plan to connect major cities across the country within one and a half hours by building a high speed rail network by 2020. The national transportation network has been transforming into a system focusing on railways. </w:t>
      </w:r>
    </w:p>
    <w:p w:rsidR="00092688" w:rsidRPr="00690367" w:rsidRDefault="00092688" w:rsidP="00787DC1">
      <w:pPr>
        <w:pStyle w:val="af0"/>
        <w:tabs>
          <w:tab w:val="left" w:pos="1148"/>
        </w:tabs>
        <w:spacing w:line="360" w:lineRule="auto"/>
        <w:rPr>
          <w:rFonts w:ascii="HCI Poppy" w:eastAsia="휴먼명조" w:hAnsi="HCI Poppy"/>
          <w:color w:val="auto"/>
          <w:sz w:val="24"/>
          <w:szCs w:val="24"/>
        </w:rPr>
      </w:pPr>
    </w:p>
    <w:p w:rsidR="00092688" w:rsidRPr="00690367" w:rsidRDefault="00092688" w:rsidP="004D71A0">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Energy efficiency of buildings is expected to greatly improve by strengthening energy standards and distributing green homes when new buildings are constructed. In particular, new</w:t>
      </w:r>
      <w:r w:rsidR="002664F3" w:rsidRPr="00690367">
        <w:rPr>
          <w:rFonts w:ascii="HCI Poppy" w:eastAsia="휴먼명조" w:hAnsi="HCI Poppy" w:hint="eastAsia"/>
          <w:color w:val="auto"/>
          <w:sz w:val="24"/>
          <w:szCs w:val="24"/>
        </w:rPr>
        <w:t xml:space="preserve"> </w:t>
      </w:r>
      <w:r w:rsidRPr="00690367">
        <w:rPr>
          <w:rFonts w:ascii="HCI Poppy" w:eastAsia="휴먼명조" w:hAnsi="HCI Poppy"/>
          <w:color w:val="auto"/>
          <w:sz w:val="24"/>
          <w:szCs w:val="24"/>
        </w:rPr>
        <w:t xml:space="preserve">buildings will produce zero carbon emissions starting from 2025. </w:t>
      </w:r>
    </w:p>
    <w:p w:rsidR="00092688" w:rsidRPr="00690367" w:rsidRDefault="00092688" w:rsidP="004D71A0">
      <w:pPr>
        <w:pStyle w:val="af0"/>
        <w:tabs>
          <w:tab w:val="left" w:pos="1148"/>
        </w:tabs>
        <w:spacing w:line="360" w:lineRule="auto"/>
        <w:rPr>
          <w:rFonts w:ascii="HCI Poppy" w:eastAsia="휴먼명조" w:hAnsi="HCI Poppy"/>
          <w:color w:val="auto"/>
          <w:sz w:val="24"/>
          <w:szCs w:val="24"/>
        </w:rPr>
      </w:pPr>
    </w:p>
    <w:p w:rsidR="00092688" w:rsidRPr="00690367" w:rsidRDefault="00092688" w:rsidP="00502CD4">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Furthermore, there are various campaigns to spread the practice of green life by establishing cooperative networks between the public and private sectors such as Green Start and We Green. </w:t>
      </w:r>
    </w:p>
    <w:p w:rsidR="00092688" w:rsidRPr="00690367" w:rsidRDefault="00092688" w:rsidP="00502CD4">
      <w:pPr>
        <w:pStyle w:val="af0"/>
        <w:tabs>
          <w:tab w:val="left" w:pos="1148"/>
        </w:tabs>
        <w:spacing w:line="360" w:lineRule="auto"/>
        <w:rPr>
          <w:rFonts w:ascii="HCI Poppy" w:eastAsia="휴먼명조" w:hAnsi="HCI Poppy"/>
          <w:color w:val="auto"/>
          <w:sz w:val="24"/>
          <w:szCs w:val="24"/>
        </w:rPr>
      </w:pPr>
    </w:p>
    <w:p w:rsidR="00092688" w:rsidRPr="00690367" w:rsidRDefault="00092688" w:rsidP="00B42321">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xml:space="preserve">- As the incentives for green consumption have expanded and since the Green Card was introduced, more and more people are joining the Carbon Point System. There has also been progress in other areas. For example, the use of bicycle has increased and the volume of food waste has been reduced for the first time in nine years. </w:t>
      </w:r>
    </w:p>
    <w:p w:rsidR="00092688" w:rsidRPr="00690367" w:rsidRDefault="00092688" w:rsidP="00B42321">
      <w:pPr>
        <w:pStyle w:val="af0"/>
        <w:tabs>
          <w:tab w:val="left" w:pos="1148"/>
        </w:tabs>
        <w:spacing w:line="360" w:lineRule="auto"/>
        <w:rPr>
          <w:rFonts w:ascii="HCI Poppy" w:eastAsia="휴먼명조" w:hAnsi="HCI Poppy"/>
          <w:color w:val="auto"/>
          <w:sz w:val="24"/>
          <w:szCs w:val="24"/>
        </w:rPr>
      </w:pPr>
    </w:p>
    <w:p w:rsidR="00092688" w:rsidRDefault="00092688" w:rsidP="001943B7">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(Enforcement of the adaptive capability to climate change and natural disasters) As the impact of climate change is expected to continue for years, even if GHG emissions are greatly reduced, the Korean government is trying to improve the capacity of vulnerable sectors to cope by developing a national climate change scenario and adaptation measures for in seven sectors of health, disaster, agriculture, forest, ocean, water management and ecosystem. </w:t>
      </w:r>
    </w:p>
    <w:p w:rsidR="002D20EA" w:rsidRPr="00690367" w:rsidRDefault="002D20EA" w:rsidP="001943B7">
      <w:pPr>
        <w:pStyle w:val="af0"/>
        <w:tabs>
          <w:tab w:val="left" w:pos="1148"/>
        </w:tabs>
        <w:spacing w:line="360" w:lineRule="auto"/>
        <w:rPr>
          <w:rFonts w:ascii="HCI Poppy" w:eastAsia="휴먼명조" w:hAnsi="HCI Poppy"/>
          <w:color w:val="auto"/>
          <w:sz w:val="24"/>
          <w:szCs w:val="24"/>
        </w:rPr>
      </w:pPr>
    </w:p>
    <w:p w:rsidR="00092688" w:rsidRPr="00690367" w:rsidRDefault="00092688" w:rsidP="00064FB2">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In particular, Korea has been conducting a Four Major Rivers Restoration Project in order to secure a stable supply of water resources and protect the nation from heavy rainfalls. Thanks to the project, despite the heaviest rains during this summer since records began, areas prone to floods near the four major rivers have not been damaged. </w:t>
      </w:r>
    </w:p>
    <w:p w:rsidR="00092688" w:rsidRPr="00690367" w:rsidRDefault="00092688" w:rsidP="00064FB2">
      <w:pPr>
        <w:pStyle w:val="af0"/>
        <w:tabs>
          <w:tab w:val="left" w:pos="1148"/>
        </w:tabs>
        <w:spacing w:line="360" w:lineRule="auto"/>
        <w:rPr>
          <w:rFonts w:ascii="HCI Poppy" w:eastAsia="휴먼명조" w:hAnsi="HCI Poppy"/>
          <w:color w:val="auto"/>
          <w:sz w:val="24"/>
          <w:szCs w:val="24"/>
        </w:rPr>
      </w:pPr>
    </w:p>
    <w:p w:rsidR="00092688" w:rsidRPr="00690367" w:rsidRDefault="00092688" w:rsidP="00E2348B">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(Reinforcement of global green growth leadership) The Korean government has been playing a leading role to make green growth policy an international asset by working with international organizations including the OECD. Korea has been extending its support for </w:t>
      </w:r>
      <w:r w:rsidRPr="00690367">
        <w:rPr>
          <w:rFonts w:ascii="HCI Poppy" w:eastAsia="휴먼명조" w:hAnsi="HCI Poppy"/>
          <w:color w:val="auto"/>
          <w:sz w:val="24"/>
          <w:szCs w:val="24"/>
        </w:rPr>
        <w:lastRenderedPageBreak/>
        <w:t>developing countries to pursue green growth with the establishment of the Global Green Growth Institute (GGGI) and the East Asia Climate Partnership (EACP).</w:t>
      </w:r>
    </w:p>
    <w:p w:rsidR="00092688" w:rsidRPr="00690367" w:rsidRDefault="00092688" w:rsidP="00E2348B">
      <w:pPr>
        <w:pStyle w:val="af0"/>
        <w:tabs>
          <w:tab w:val="left" w:pos="1148"/>
        </w:tabs>
        <w:spacing w:line="360" w:lineRule="auto"/>
        <w:rPr>
          <w:rFonts w:ascii="HCI Poppy" w:eastAsia="휴먼명조" w:hAnsi="HCI Poppy"/>
          <w:color w:val="auto"/>
          <w:sz w:val="24"/>
          <w:szCs w:val="24"/>
        </w:rPr>
      </w:pPr>
    </w:p>
    <w:p w:rsidR="00092688" w:rsidRPr="00690367" w:rsidRDefault="00092688" w:rsidP="00FD5CE7">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At the board of directors meeting in May when the OECD celebrated its 50</w:t>
      </w:r>
      <w:r w:rsidRPr="00690367">
        <w:rPr>
          <w:rFonts w:ascii="HCI Poppy" w:eastAsia="휴먼명조" w:hAnsi="HCI Poppy"/>
          <w:color w:val="auto"/>
          <w:sz w:val="24"/>
          <w:szCs w:val="24"/>
          <w:vertAlign w:val="superscript"/>
        </w:rPr>
        <w:t>th</w:t>
      </w:r>
      <w:r w:rsidRPr="00690367">
        <w:rPr>
          <w:rFonts w:ascii="HCI Poppy" w:eastAsia="휴먼명조" w:hAnsi="HCI Poppy"/>
          <w:color w:val="auto"/>
          <w:sz w:val="24"/>
          <w:szCs w:val="24"/>
        </w:rPr>
        <w:t xml:space="preserve"> anniversary, Korea lead a discussion to declare green growth as the OECD</w:t>
      </w: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s core future strategy. </w:t>
      </w:r>
    </w:p>
    <w:p w:rsidR="00092688" w:rsidRPr="00690367" w:rsidRDefault="00092688" w:rsidP="00D74CA7">
      <w:pPr>
        <w:pStyle w:val="af0"/>
        <w:tabs>
          <w:tab w:val="left" w:pos="1148"/>
        </w:tabs>
        <w:spacing w:line="360" w:lineRule="auto"/>
        <w:rPr>
          <w:rFonts w:ascii="HCI Poppy" w:eastAsia="휴먼명조" w:hAnsi="HCI Poppy"/>
          <w:color w:val="auto"/>
          <w:sz w:val="24"/>
          <w:szCs w:val="24"/>
        </w:rPr>
      </w:pPr>
    </w:p>
    <w:p w:rsidR="00092688" w:rsidRPr="00690367" w:rsidRDefault="00092688" w:rsidP="00D74CA7">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The GGGI opened in June 2010 under the leadership of Korea in order to systematize green growth theories and share its growth model internationally. GGGI has implemented a series of projects to support green growth in several countries, including Brazil, Indonesia and Ethiopia. By implementing EACP, Korea has greatly extended grant-type aid for green growth for developing countries. Korea has been recognized as a leading country in terms of green growth. </w:t>
      </w:r>
    </w:p>
    <w:p w:rsidR="00092688" w:rsidRPr="00690367" w:rsidRDefault="00092688" w:rsidP="00D74CA7">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Korea has extended its grant-type ODA from 8% (31.5 billion won) in 2008 to 15% (63.3 billion won) in 2010.</w:t>
      </w:r>
    </w:p>
    <w:p w:rsidR="00092688" w:rsidRPr="00690367" w:rsidRDefault="00092688" w:rsidP="00D74CA7">
      <w:pPr>
        <w:pStyle w:val="af0"/>
        <w:tabs>
          <w:tab w:val="left" w:pos="1148"/>
        </w:tabs>
        <w:spacing w:line="360" w:lineRule="auto"/>
        <w:rPr>
          <w:rFonts w:ascii="HCI Poppy" w:eastAsia="휴먼명조" w:hAnsi="HCI Poppy"/>
          <w:color w:val="auto"/>
          <w:sz w:val="24"/>
          <w:szCs w:val="24"/>
        </w:rPr>
      </w:pPr>
    </w:p>
    <w:p w:rsidR="00092688" w:rsidRPr="00690367" w:rsidRDefault="00092688" w:rsidP="00D74CA7">
      <w:pPr>
        <w:pStyle w:val="af0"/>
        <w:tabs>
          <w:tab w:val="left" w:pos="1148"/>
        </w:tabs>
        <w:spacing w:line="360" w:lineRule="auto"/>
        <w:rPr>
          <w:rFonts w:ascii="HCI Poppy" w:eastAsia="휴먼명조" w:hAnsi="HCI Poppy"/>
          <w:color w:val="auto"/>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602"/>
      </w:tblGrid>
      <w:tr w:rsidR="00092688" w:rsidRPr="00690367" w:rsidTr="001E23D2">
        <w:tc>
          <w:tcPr>
            <w:tcW w:w="4602" w:type="dxa"/>
          </w:tcPr>
          <w:p w:rsidR="00092688" w:rsidRPr="00690367" w:rsidRDefault="00092688" w:rsidP="001E23D2">
            <w:pPr>
              <w:pStyle w:val="af0"/>
              <w:tabs>
                <w:tab w:val="left" w:pos="1148"/>
              </w:tabs>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Areas of improvement and future directions</w:t>
            </w:r>
          </w:p>
        </w:tc>
      </w:tr>
    </w:tbl>
    <w:p w:rsidR="00092688" w:rsidRPr="00690367" w:rsidRDefault="00092688" w:rsidP="00D74CA7">
      <w:pPr>
        <w:pStyle w:val="af0"/>
        <w:tabs>
          <w:tab w:val="left" w:pos="1148"/>
        </w:tabs>
        <w:spacing w:line="360" w:lineRule="auto"/>
        <w:rPr>
          <w:rFonts w:ascii="HCI Poppy" w:eastAsia="휴먼명조" w:hAnsi="HCI Poppy"/>
          <w:color w:val="auto"/>
          <w:sz w:val="24"/>
          <w:szCs w:val="24"/>
        </w:rPr>
      </w:pPr>
    </w:p>
    <w:p w:rsidR="00092688" w:rsidRPr="00690367" w:rsidRDefault="00092688" w:rsidP="00B64407">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(Areas of improvement) There have been some visible achievements in the past three years. For example, basic infrastructure for green growth and the foundation for industrial development have been made with the enactment of a green growth act and the establishment of support organizations and mid-and-long term plans. However, the Korean government evaluates that initiatives such as electricity price and taxation have not reached the point of encouraging people and businesses to voluntarily reduce GHG emissions and conserve energy.</w:t>
      </w:r>
    </w:p>
    <w:p w:rsidR="00092688" w:rsidRPr="00690367" w:rsidRDefault="00092688" w:rsidP="00BF3028">
      <w:pPr>
        <w:pStyle w:val="af0"/>
        <w:spacing w:line="360" w:lineRule="auto"/>
        <w:rPr>
          <w:rFonts w:ascii="HCI Poppy" w:eastAsia="휴먼명조" w:hAnsi="HCI Poppy"/>
          <w:color w:val="auto"/>
          <w:sz w:val="24"/>
          <w:szCs w:val="24"/>
        </w:rPr>
      </w:pPr>
    </w:p>
    <w:p w:rsidR="00092688" w:rsidRPr="00690367" w:rsidRDefault="00092688" w:rsidP="00590D13">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Communication across the entire society including civic society and local areas, and the public</w:t>
      </w: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s practice of green growth in daily life have been dissatisfactory. </w:t>
      </w:r>
    </w:p>
    <w:p w:rsidR="00092688" w:rsidRPr="00690367" w:rsidRDefault="00092688" w:rsidP="00590D13">
      <w:pPr>
        <w:pStyle w:val="af0"/>
        <w:spacing w:line="360" w:lineRule="auto"/>
        <w:rPr>
          <w:rFonts w:ascii="HCI Poppy" w:eastAsia="휴먼명조" w:hAnsi="HCI Poppy"/>
          <w:color w:val="auto"/>
          <w:sz w:val="24"/>
          <w:szCs w:val="24"/>
        </w:rPr>
      </w:pPr>
      <w:r w:rsidRPr="00690367">
        <w:rPr>
          <w:rFonts w:ascii="HCI Poppy" w:eastAsia="휴먼명조" w:hAnsi="HCI Poppy"/>
          <w:color w:val="auto"/>
          <w:sz w:val="24"/>
          <w:szCs w:val="24"/>
        </w:rPr>
        <w:t>* An increase in energy consumption (total 6.7%, industry 7.9% and household 7.2%) is higher than the economic growth rate which stood at 6.1% in 2010.</w:t>
      </w:r>
    </w:p>
    <w:p w:rsidR="00092688" w:rsidRPr="00690367" w:rsidRDefault="00092688" w:rsidP="00590D13">
      <w:pPr>
        <w:pStyle w:val="af0"/>
        <w:spacing w:line="360" w:lineRule="auto"/>
        <w:rPr>
          <w:rFonts w:ascii="HCI Poppy" w:eastAsia="휴먼명조" w:hAnsi="HCI Poppy"/>
          <w:color w:val="auto"/>
          <w:sz w:val="24"/>
          <w:szCs w:val="24"/>
        </w:rPr>
      </w:pPr>
    </w:p>
    <w:p w:rsidR="00092688" w:rsidRPr="00690367" w:rsidRDefault="00092688" w:rsidP="00590D13">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lastRenderedPageBreak/>
        <w:t>□</w:t>
      </w:r>
      <w:r w:rsidRPr="00690367">
        <w:rPr>
          <w:rFonts w:ascii="HCI Poppy" w:eastAsia="휴먼명조" w:hAnsi="HCI Poppy"/>
          <w:color w:val="auto"/>
          <w:sz w:val="24"/>
          <w:szCs w:val="24"/>
        </w:rPr>
        <w:t xml:space="preserve"> (Future directions) Korea is examining the implementation progress of major green growth policies by holding ministerial meetings presided over by the Prime Minister every month and regular meetings of experts and officials within the PCGG. By accelerating the process of transforming into a green-oriented society to overcome the climate change and energy crises, Korea plans to become the world 7</w:t>
      </w:r>
      <w:r w:rsidRPr="00690367">
        <w:rPr>
          <w:rFonts w:ascii="HCI Poppy" w:eastAsia="휴먼명조" w:hAnsi="HCI Poppy"/>
          <w:color w:val="auto"/>
          <w:sz w:val="24"/>
          <w:szCs w:val="24"/>
          <w:vertAlign w:val="superscript"/>
        </w:rPr>
        <w:t>th</w:t>
      </w:r>
      <w:r w:rsidRPr="00690367">
        <w:rPr>
          <w:rFonts w:ascii="HCI Poppy" w:eastAsia="휴먼명조" w:hAnsi="HCI Poppy"/>
          <w:color w:val="auto"/>
          <w:sz w:val="24"/>
          <w:szCs w:val="24"/>
        </w:rPr>
        <w:t xml:space="preserve"> largest green economy by 2020. </w:t>
      </w:r>
    </w:p>
    <w:p w:rsidR="00092688" w:rsidRPr="00690367" w:rsidRDefault="00092688" w:rsidP="00590D13">
      <w:pPr>
        <w:pStyle w:val="af0"/>
        <w:spacing w:line="360" w:lineRule="auto"/>
        <w:rPr>
          <w:rFonts w:ascii="HCI Poppy" w:eastAsia="휴먼명조" w:hAnsi="HCI Poppy"/>
          <w:color w:val="auto"/>
          <w:sz w:val="24"/>
          <w:szCs w:val="24"/>
        </w:rPr>
      </w:pPr>
    </w:p>
    <w:p w:rsidR="00092688" w:rsidRPr="00690367" w:rsidRDefault="00092688" w:rsidP="00481F9B">
      <w:pPr>
        <w:pStyle w:val="af0"/>
        <w:spacing w:line="360" w:lineRule="auto"/>
        <w:rPr>
          <w:rFonts w:ascii="HCI Poppy" w:eastAsia="휴먼명조" w:hAnsi="HCI Poppy"/>
          <w:color w:val="auto"/>
          <w:sz w:val="24"/>
          <w:szCs w:val="24"/>
        </w:rPr>
      </w:pPr>
      <w:r w:rsidRPr="00690367">
        <w:rPr>
          <w:rFonts w:ascii="HCI Poppy" w:eastAsia="휴먼명조" w:hAnsi="HCI Poppy" w:hint="eastAsia"/>
          <w:color w:val="auto"/>
          <w:sz w:val="24"/>
          <w:szCs w:val="24"/>
        </w:rPr>
        <w:t>○</w:t>
      </w:r>
      <w:r w:rsidRPr="00690367">
        <w:rPr>
          <w:rFonts w:ascii="HCI Poppy" w:eastAsia="휴먼명조" w:hAnsi="HCI Poppy"/>
          <w:color w:val="auto"/>
          <w:sz w:val="24"/>
          <w:szCs w:val="24"/>
        </w:rPr>
        <w:t xml:space="preserve"> By doing so, the effects of green growth will not only help the country achieve sustained economic growth, but also help the public to practice a green lifestyle in every aspect including in education and culture. </w:t>
      </w:r>
    </w:p>
    <w:p w:rsidR="00092688" w:rsidRPr="00690367" w:rsidRDefault="00092688" w:rsidP="00481F9B">
      <w:pPr>
        <w:pStyle w:val="af0"/>
        <w:spacing w:line="360" w:lineRule="auto"/>
        <w:rPr>
          <w:rFonts w:ascii="HCI Poppy" w:eastAsia="휴먼명조" w:hAnsi="HCI Poppy"/>
          <w:color w:val="auto"/>
          <w:sz w:val="24"/>
          <w:szCs w:val="24"/>
        </w:rPr>
      </w:pPr>
    </w:p>
    <w:sectPr w:rsidR="00092688" w:rsidRPr="00690367" w:rsidSect="00516BBD">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6BD6" w:rsidRDefault="00716BD6" w:rsidP="00FA328D">
      <w:pPr>
        <w:spacing w:after="0" w:line="240" w:lineRule="auto"/>
      </w:pPr>
      <w:r>
        <w:separator/>
      </w:r>
    </w:p>
  </w:endnote>
  <w:endnote w:type="continuationSeparator" w:id="1">
    <w:p w:rsidR="00716BD6" w:rsidRDefault="00716BD6" w:rsidP="00FA32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휴먼명조">
    <w:altName w:val="바탕"/>
    <w:panose1 w:val="00000000000000000000"/>
    <w:charset w:val="81"/>
    <w:family w:val="roman"/>
    <w:notTrueType/>
    <w:pitch w:val="default"/>
    <w:sig w:usb0="00000001" w:usb1="09060000" w:usb2="00000010" w:usb3="00000000" w:csb0="00080000" w:csb1="00000000"/>
  </w:font>
  <w:font w:name="HCI Poppy">
    <w:altName w:val="Times New Roman"/>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Times New Roman"/>
    <w:panose1 w:val="00000000000000000000"/>
    <w:charset w:val="00"/>
    <w:family w:val="roman"/>
    <w:notTrueType/>
    <w:pitch w:val="default"/>
    <w:sig w:usb0="00000000" w:usb1="00000000" w:usb2="00000000" w:usb3="00000000" w:csb0="00000000" w:csb1="00000000"/>
  </w:font>
  <w:font w:name="MalgunUnicode MS">
    <w:altName w:val="Arial Unicode MS"/>
    <w:panose1 w:val="00000000000000000000"/>
    <w:charset w:val="81"/>
    <w:family w:val="modern"/>
    <w:notTrueType/>
    <w:pitch w:val="variable"/>
    <w:sig w:usb0="00000001" w:usb1="09060000" w:usb2="00000010" w:usb3="00000000" w:csb0="00080000" w:csb1="00000000"/>
  </w:font>
  <w:font w:name="Gulim">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맑은 고딕">
    <w:panose1 w:val="020B0503020000020004"/>
    <w:charset w:val="81"/>
    <w:family w:val="modern"/>
    <w:pitch w:val="variable"/>
    <w:sig w:usb0="900002AF" w:usb1="09D77CFB" w:usb2="00000012" w:usb3="00000000" w:csb0="0008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6BD6" w:rsidRDefault="00716BD6" w:rsidP="00FA328D">
      <w:pPr>
        <w:spacing w:after="0" w:line="240" w:lineRule="auto"/>
      </w:pPr>
      <w:r>
        <w:separator/>
      </w:r>
    </w:p>
  </w:footnote>
  <w:footnote w:type="continuationSeparator" w:id="1">
    <w:p w:rsidR="00716BD6" w:rsidRDefault="00716BD6" w:rsidP="00FA32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86836"/>
    <w:multiLevelType w:val="hybridMultilevel"/>
    <w:tmpl w:val="6C707AEA"/>
    <w:lvl w:ilvl="0" w:tplc="DA7A36D8">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055820DD"/>
    <w:multiLevelType w:val="hybridMultilevel"/>
    <w:tmpl w:val="8D7666D2"/>
    <w:lvl w:ilvl="0" w:tplc="EF74F618">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07F02401"/>
    <w:multiLevelType w:val="hybridMultilevel"/>
    <w:tmpl w:val="7C52BF6A"/>
    <w:lvl w:ilvl="0" w:tplc="00D0A056">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11F93A46"/>
    <w:multiLevelType w:val="hybridMultilevel"/>
    <w:tmpl w:val="7B8AE8EE"/>
    <w:lvl w:ilvl="0" w:tplc="DFBE1900">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nsid w:val="20551C0F"/>
    <w:multiLevelType w:val="hybridMultilevel"/>
    <w:tmpl w:val="F27ADE96"/>
    <w:lvl w:ilvl="0" w:tplc="E7D44EFE">
      <w:numFmt w:val="bullet"/>
      <w:lvlText w:val=""/>
      <w:lvlJc w:val="left"/>
      <w:pPr>
        <w:ind w:left="760" w:hanging="360"/>
      </w:pPr>
      <w:rPr>
        <w:rFonts w:ascii="Wingdings" w:eastAsia="휴먼명조"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nsid w:val="23AD5E8F"/>
    <w:multiLevelType w:val="hybridMultilevel"/>
    <w:tmpl w:val="8C180F7E"/>
    <w:lvl w:ilvl="0" w:tplc="8FB6DCD6">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nsid w:val="2DBB0ECD"/>
    <w:multiLevelType w:val="hybridMultilevel"/>
    <w:tmpl w:val="16504774"/>
    <w:lvl w:ilvl="0" w:tplc="61CC23E2">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nsid w:val="31AD07FF"/>
    <w:multiLevelType w:val="hybridMultilevel"/>
    <w:tmpl w:val="8AAC6D1A"/>
    <w:lvl w:ilvl="0" w:tplc="F984FA1C">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nsid w:val="37296900"/>
    <w:multiLevelType w:val="hybridMultilevel"/>
    <w:tmpl w:val="76D8A4FA"/>
    <w:lvl w:ilvl="0" w:tplc="F5C2AD50">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nsid w:val="38804EB3"/>
    <w:multiLevelType w:val="hybridMultilevel"/>
    <w:tmpl w:val="33186B06"/>
    <w:lvl w:ilvl="0" w:tplc="8C56445E">
      <w:numFmt w:val="bullet"/>
      <w:lvlText w:val="-"/>
      <w:lvlJc w:val="left"/>
      <w:pPr>
        <w:ind w:left="760" w:hanging="360"/>
      </w:pPr>
      <w:rPr>
        <w:rFonts w:ascii="HCI Poppy" w:eastAsia="휴먼명조" w:hAnsi="HCI Poppy"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nsid w:val="3A2E262A"/>
    <w:multiLevelType w:val="hybridMultilevel"/>
    <w:tmpl w:val="207CA832"/>
    <w:lvl w:ilvl="0" w:tplc="37A66034">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nsid w:val="444E2F65"/>
    <w:multiLevelType w:val="hybridMultilevel"/>
    <w:tmpl w:val="98767CF2"/>
    <w:lvl w:ilvl="0" w:tplc="D43CAD9A">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
    <w:nsid w:val="447D3D0D"/>
    <w:multiLevelType w:val="hybridMultilevel"/>
    <w:tmpl w:val="C2D8793E"/>
    <w:lvl w:ilvl="0" w:tplc="A3907728">
      <w:numFmt w:val="bullet"/>
      <w:lvlText w:val="○"/>
      <w:lvlJc w:val="left"/>
      <w:pPr>
        <w:ind w:left="760" w:hanging="360"/>
      </w:pPr>
      <w:rPr>
        <w:rFonts w:ascii="Batang" w:eastAsia="Batang" w:hAnsi="Batang"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nsid w:val="4E5A2AEE"/>
    <w:multiLevelType w:val="hybridMultilevel"/>
    <w:tmpl w:val="A0C41246"/>
    <w:lvl w:ilvl="0" w:tplc="F4AE6434">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nsid w:val="51E46D37"/>
    <w:multiLevelType w:val="hybridMultilevel"/>
    <w:tmpl w:val="6B3C6376"/>
    <w:lvl w:ilvl="0" w:tplc="8428814A">
      <w:numFmt w:val="bullet"/>
      <w:lvlText w:val=""/>
      <w:lvlJc w:val="left"/>
      <w:pPr>
        <w:ind w:left="760" w:hanging="360"/>
      </w:pPr>
      <w:rPr>
        <w:rFonts w:ascii="Wingdings" w:eastAsia="Batang"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nsid w:val="5B4417C4"/>
    <w:multiLevelType w:val="hybridMultilevel"/>
    <w:tmpl w:val="615A4FE0"/>
    <w:lvl w:ilvl="0" w:tplc="C3D41622">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nsid w:val="5CB14623"/>
    <w:multiLevelType w:val="hybridMultilevel"/>
    <w:tmpl w:val="6528289C"/>
    <w:lvl w:ilvl="0" w:tplc="5CE67EF0">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nsid w:val="65EC5E5D"/>
    <w:multiLevelType w:val="hybridMultilevel"/>
    <w:tmpl w:val="0BC4D09C"/>
    <w:lvl w:ilvl="0" w:tplc="6DB2A622">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nsid w:val="69E25EEE"/>
    <w:multiLevelType w:val="hybridMultilevel"/>
    <w:tmpl w:val="5E74E570"/>
    <w:lvl w:ilvl="0" w:tplc="6102EFBA">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nsid w:val="6D483FD1"/>
    <w:multiLevelType w:val="hybridMultilevel"/>
    <w:tmpl w:val="0AFA7F62"/>
    <w:lvl w:ilvl="0" w:tplc="D48C7F4C">
      <w:numFmt w:val="bullet"/>
      <w:lvlText w:val="□"/>
      <w:lvlJc w:val="left"/>
      <w:pPr>
        <w:ind w:left="760" w:hanging="360"/>
      </w:pPr>
      <w:rPr>
        <w:rFonts w:ascii="Batang" w:eastAsia="Batang" w:hAnsi="Batang"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nsid w:val="706101C9"/>
    <w:multiLevelType w:val="hybridMultilevel"/>
    <w:tmpl w:val="98F0CD34"/>
    <w:lvl w:ilvl="0" w:tplc="37006C50">
      <w:numFmt w:val="bullet"/>
      <w:lvlText w:val="-"/>
      <w:lvlJc w:val="left"/>
      <w:pPr>
        <w:ind w:left="760" w:hanging="360"/>
      </w:pPr>
      <w:rPr>
        <w:rFonts w:ascii="HCI Poppy" w:eastAsia="휴먼명조" w:hAnsi="HCI Poppy"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nsid w:val="77426F21"/>
    <w:multiLevelType w:val="hybridMultilevel"/>
    <w:tmpl w:val="0138438C"/>
    <w:lvl w:ilvl="0" w:tplc="994C7878">
      <w:numFmt w:val="bullet"/>
      <w:lvlText w:val="□"/>
      <w:lvlJc w:val="left"/>
      <w:pPr>
        <w:ind w:left="760" w:hanging="360"/>
      </w:pPr>
      <w:rPr>
        <w:rFonts w:ascii="휴먼명조" w:eastAsia="휴먼명조" w:hAnsi="HCI Poppy"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nsid w:val="7DCF49F6"/>
    <w:multiLevelType w:val="hybridMultilevel"/>
    <w:tmpl w:val="767AA6EE"/>
    <w:lvl w:ilvl="0" w:tplc="D12AB5F8">
      <w:numFmt w:val="bullet"/>
      <w:lvlText w:val=""/>
      <w:lvlJc w:val="left"/>
      <w:pPr>
        <w:ind w:left="760" w:hanging="360"/>
      </w:pPr>
      <w:rPr>
        <w:rFonts w:ascii="Wingdings" w:eastAsia="Batang"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12"/>
  </w:num>
  <w:num w:numId="2">
    <w:abstractNumId w:val="14"/>
  </w:num>
  <w:num w:numId="3">
    <w:abstractNumId w:val="22"/>
  </w:num>
  <w:num w:numId="4">
    <w:abstractNumId w:val="19"/>
  </w:num>
  <w:num w:numId="5">
    <w:abstractNumId w:val="17"/>
  </w:num>
  <w:num w:numId="6">
    <w:abstractNumId w:val="3"/>
  </w:num>
  <w:num w:numId="7">
    <w:abstractNumId w:val="15"/>
  </w:num>
  <w:num w:numId="8">
    <w:abstractNumId w:val="18"/>
  </w:num>
  <w:num w:numId="9">
    <w:abstractNumId w:val="7"/>
  </w:num>
  <w:num w:numId="10">
    <w:abstractNumId w:val="4"/>
  </w:num>
  <w:num w:numId="11">
    <w:abstractNumId w:val="9"/>
  </w:num>
  <w:num w:numId="12">
    <w:abstractNumId w:val="5"/>
  </w:num>
  <w:num w:numId="13">
    <w:abstractNumId w:val="21"/>
  </w:num>
  <w:num w:numId="14">
    <w:abstractNumId w:val="10"/>
  </w:num>
  <w:num w:numId="15">
    <w:abstractNumId w:val="13"/>
  </w:num>
  <w:num w:numId="16">
    <w:abstractNumId w:val="0"/>
  </w:num>
  <w:num w:numId="17">
    <w:abstractNumId w:val="20"/>
  </w:num>
  <w:num w:numId="18">
    <w:abstractNumId w:val="1"/>
  </w:num>
  <w:num w:numId="19">
    <w:abstractNumId w:val="6"/>
  </w:num>
  <w:num w:numId="20">
    <w:abstractNumId w:val="2"/>
  </w:num>
  <w:num w:numId="21">
    <w:abstractNumId w:val="16"/>
  </w:num>
  <w:num w:numId="22">
    <w:abstractNumId w:val="11"/>
  </w:num>
  <w:num w:numId="2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800"/>
  <w:displayHorizontalDrawingGridEvery w:val="0"/>
  <w:displayVerticalDrawingGridEvery w:val="2"/>
  <w:noPunctuationKerning/>
  <w:characterSpacingControl w:val="doNotCompress"/>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4204"/>
    <w:rsid w:val="00007A7A"/>
    <w:rsid w:val="0002129E"/>
    <w:rsid w:val="00026DF8"/>
    <w:rsid w:val="0003424F"/>
    <w:rsid w:val="00040ADF"/>
    <w:rsid w:val="000414CA"/>
    <w:rsid w:val="000441A1"/>
    <w:rsid w:val="0004545C"/>
    <w:rsid w:val="000566BE"/>
    <w:rsid w:val="00062AC2"/>
    <w:rsid w:val="00064FB2"/>
    <w:rsid w:val="00070579"/>
    <w:rsid w:val="000716B3"/>
    <w:rsid w:val="00092688"/>
    <w:rsid w:val="0009385E"/>
    <w:rsid w:val="00096835"/>
    <w:rsid w:val="000B08EE"/>
    <w:rsid w:val="000D320A"/>
    <w:rsid w:val="000D48E0"/>
    <w:rsid w:val="000E0618"/>
    <w:rsid w:val="000E114A"/>
    <w:rsid w:val="000E200A"/>
    <w:rsid w:val="000E4977"/>
    <w:rsid w:val="000F3F97"/>
    <w:rsid w:val="000F70EA"/>
    <w:rsid w:val="00103D8B"/>
    <w:rsid w:val="001155DD"/>
    <w:rsid w:val="00122E80"/>
    <w:rsid w:val="00124DA3"/>
    <w:rsid w:val="0013277F"/>
    <w:rsid w:val="00140978"/>
    <w:rsid w:val="0014464F"/>
    <w:rsid w:val="00145159"/>
    <w:rsid w:val="00147302"/>
    <w:rsid w:val="001553FA"/>
    <w:rsid w:val="00156DF3"/>
    <w:rsid w:val="00175922"/>
    <w:rsid w:val="00177A28"/>
    <w:rsid w:val="001926DE"/>
    <w:rsid w:val="001935F5"/>
    <w:rsid w:val="001943B7"/>
    <w:rsid w:val="00197A6E"/>
    <w:rsid w:val="001A0A50"/>
    <w:rsid w:val="001A4204"/>
    <w:rsid w:val="001A4515"/>
    <w:rsid w:val="001B7CAD"/>
    <w:rsid w:val="001C7EA9"/>
    <w:rsid w:val="001D4124"/>
    <w:rsid w:val="001D5809"/>
    <w:rsid w:val="001D7477"/>
    <w:rsid w:val="001E23D2"/>
    <w:rsid w:val="001F436E"/>
    <w:rsid w:val="001F6334"/>
    <w:rsid w:val="001F719D"/>
    <w:rsid w:val="001F77F2"/>
    <w:rsid w:val="0020194C"/>
    <w:rsid w:val="0020208F"/>
    <w:rsid w:val="00210106"/>
    <w:rsid w:val="002131B8"/>
    <w:rsid w:val="00213D42"/>
    <w:rsid w:val="00215165"/>
    <w:rsid w:val="00215909"/>
    <w:rsid w:val="00220547"/>
    <w:rsid w:val="00236500"/>
    <w:rsid w:val="002379D8"/>
    <w:rsid w:val="002455E8"/>
    <w:rsid w:val="0025070B"/>
    <w:rsid w:val="00256714"/>
    <w:rsid w:val="00263469"/>
    <w:rsid w:val="002664F3"/>
    <w:rsid w:val="00271C2E"/>
    <w:rsid w:val="0028594C"/>
    <w:rsid w:val="002A2864"/>
    <w:rsid w:val="002B04F1"/>
    <w:rsid w:val="002B29E2"/>
    <w:rsid w:val="002C19CC"/>
    <w:rsid w:val="002C3C9B"/>
    <w:rsid w:val="002D20EA"/>
    <w:rsid w:val="002E45E5"/>
    <w:rsid w:val="002F16C7"/>
    <w:rsid w:val="002F7E73"/>
    <w:rsid w:val="00300011"/>
    <w:rsid w:val="0030042F"/>
    <w:rsid w:val="00300E71"/>
    <w:rsid w:val="00310F0C"/>
    <w:rsid w:val="003277ED"/>
    <w:rsid w:val="00331509"/>
    <w:rsid w:val="00333E28"/>
    <w:rsid w:val="0033540B"/>
    <w:rsid w:val="003356AD"/>
    <w:rsid w:val="0033644C"/>
    <w:rsid w:val="003373E4"/>
    <w:rsid w:val="003434A9"/>
    <w:rsid w:val="003450A3"/>
    <w:rsid w:val="00345C4D"/>
    <w:rsid w:val="003741B9"/>
    <w:rsid w:val="00377658"/>
    <w:rsid w:val="00384DF0"/>
    <w:rsid w:val="0039168A"/>
    <w:rsid w:val="003971C3"/>
    <w:rsid w:val="003A15F9"/>
    <w:rsid w:val="003A4ACC"/>
    <w:rsid w:val="003A52D4"/>
    <w:rsid w:val="003B4782"/>
    <w:rsid w:val="003C619D"/>
    <w:rsid w:val="003D236E"/>
    <w:rsid w:val="003D6326"/>
    <w:rsid w:val="003E7A29"/>
    <w:rsid w:val="003F0537"/>
    <w:rsid w:val="003F301D"/>
    <w:rsid w:val="003F4E00"/>
    <w:rsid w:val="004003D6"/>
    <w:rsid w:val="004058E0"/>
    <w:rsid w:val="0042157B"/>
    <w:rsid w:val="004247C2"/>
    <w:rsid w:val="00432A9F"/>
    <w:rsid w:val="0043310F"/>
    <w:rsid w:val="004428FC"/>
    <w:rsid w:val="00444E93"/>
    <w:rsid w:val="004615B1"/>
    <w:rsid w:val="00474DB6"/>
    <w:rsid w:val="00481F9B"/>
    <w:rsid w:val="0049475E"/>
    <w:rsid w:val="004A57D0"/>
    <w:rsid w:val="004B14FB"/>
    <w:rsid w:val="004B4BC1"/>
    <w:rsid w:val="004C5E06"/>
    <w:rsid w:val="004D3E0E"/>
    <w:rsid w:val="004D71A0"/>
    <w:rsid w:val="004E7B73"/>
    <w:rsid w:val="004F0F7B"/>
    <w:rsid w:val="00502113"/>
    <w:rsid w:val="00502CD4"/>
    <w:rsid w:val="00516BBD"/>
    <w:rsid w:val="00525323"/>
    <w:rsid w:val="0052619F"/>
    <w:rsid w:val="00543B76"/>
    <w:rsid w:val="00554290"/>
    <w:rsid w:val="005570E4"/>
    <w:rsid w:val="00560808"/>
    <w:rsid w:val="00561DCE"/>
    <w:rsid w:val="0056547C"/>
    <w:rsid w:val="00576D4A"/>
    <w:rsid w:val="005847D1"/>
    <w:rsid w:val="00585907"/>
    <w:rsid w:val="00586947"/>
    <w:rsid w:val="00590D13"/>
    <w:rsid w:val="005A1FE6"/>
    <w:rsid w:val="005A78C4"/>
    <w:rsid w:val="005B0D70"/>
    <w:rsid w:val="005C5AD8"/>
    <w:rsid w:val="005D03D6"/>
    <w:rsid w:val="005D38CD"/>
    <w:rsid w:val="005E6A45"/>
    <w:rsid w:val="005F4833"/>
    <w:rsid w:val="005F64BF"/>
    <w:rsid w:val="005F668F"/>
    <w:rsid w:val="0060580A"/>
    <w:rsid w:val="006105F9"/>
    <w:rsid w:val="00611F30"/>
    <w:rsid w:val="0062443E"/>
    <w:rsid w:val="00630C02"/>
    <w:rsid w:val="00632458"/>
    <w:rsid w:val="006451B4"/>
    <w:rsid w:val="00645FFB"/>
    <w:rsid w:val="00661513"/>
    <w:rsid w:val="00663E13"/>
    <w:rsid w:val="00664788"/>
    <w:rsid w:val="0067154F"/>
    <w:rsid w:val="00673049"/>
    <w:rsid w:val="006825AB"/>
    <w:rsid w:val="0068375C"/>
    <w:rsid w:val="00690367"/>
    <w:rsid w:val="006948F1"/>
    <w:rsid w:val="006A3F11"/>
    <w:rsid w:val="006B26F4"/>
    <w:rsid w:val="006B631E"/>
    <w:rsid w:val="006D0EC0"/>
    <w:rsid w:val="006D454B"/>
    <w:rsid w:val="006E24E5"/>
    <w:rsid w:val="006E39F8"/>
    <w:rsid w:val="006F374D"/>
    <w:rsid w:val="006F47C2"/>
    <w:rsid w:val="006F633B"/>
    <w:rsid w:val="00700155"/>
    <w:rsid w:val="00702590"/>
    <w:rsid w:val="00710D43"/>
    <w:rsid w:val="00716BD6"/>
    <w:rsid w:val="00721D67"/>
    <w:rsid w:val="007267FE"/>
    <w:rsid w:val="007422DB"/>
    <w:rsid w:val="007467AE"/>
    <w:rsid w:val="00754B1D"/>
    <w:rsid w:val="00760950"/>
    <w:rsid w:val="00766835"/>
    <w:rsid w:val="00766CCF"/>
    <w:rsid w:val="00766F95"/>
    <w:rsid w:val="00774E46"/>
    <w:rsid w:val="00782764"/>
    <w:rsid w:val="00787DC1"/>
    <w:rsid w:val="007C0412"/>
    <w:rsid w:val="007D0C89"/>
    <w:rsid w:val="007D6AB7"/>
    <w:rsid w:val="007E3B4D"/>
    <w:rsid w:val="00815A5D"/>
    <w:rsid w:val="008176B8"/>
    <w:rsid w:val="00817762"/>
    <w:rsid w:val="00826A49"/>
    <w:rsid w:val="00831772"/>
    <w:rsid w:val="00831B85"/>
    <w:rsid w:val="00842882"/>
    <w:rsid w:val="00842CAA"/>
    <w:rsid w:val="00844EFB"/>
    <w:rsid w:val="008529F7"/>
    <w:rsid w:val="00854BBF"/>
    <w:rsid w:val="00862A29"/>
    <w:rsid w:val="008739AE"/>
    <w:rsid w:val="00874D5B"/>
    <w:rsid w:val="00876666"/>
    <w:rsid w:val="00883E47"/>
    <w:rsid w:val="008869AB"/>
    <w:rsid w:val="008907FE"/>
    <w:rsid w:val="0089149A"/>
    <w:rsid w:val="0089494F"/>
    <w:rsid w:val="008A1BA8"/>
    <w:rsid w:val="008A4FDA"/>
    <w:rsid w:val="008B3FFE"/>
    <w:rsid w:val="008B65DB"/>
    <w:rsid w:val="008B6994"/>
    <w:rsid w:val="008D7D43"/>
    <w:rsid w:val="008F1570"/>
    <w:rsid w:val="008F6F04"/>
    <w:rsid w:val="00913196"/>
    <w:rsid w:val="0091344F"/>
    <w:rsid w:val="00917BC9"/>
    <w:rsid w:val="009416F1"/>
    <w:rsid w:val="00942D0D"/>
    <w:rsid w:val="00943138"/>
    <w:rsid w:val="0094746D"/>
    <w:rsid w:val="00952351"/>
    <w:rsid w:val="00955BCC"/>
    <w:rsid w:val="00960278"/>
    <w:rsid w:val="00962682"/>
    <w:rsid w:val="009646A7"/>
    <w:rsid w:val="00971A16"/>
    <w:rsid w:val="00981132"/>
    <w:rsid w:val="0098484A"/>
    <w:rsid w:val="00994039"/>
    <w:rsid w:val="009970CF"/>
    <w:rsid w:val="009A0364"/>
    <w:rsid w:val="009A13E8"/>
    <w:rsid w:val="009B36EC"/>
    <w:rsid w:val="009B3F1E"/>
    <w:rsid w:val="009B57D3"/>
    <w:rsid w:val="009C2744"/>
    <w:rsid w:val="009D015A"/>
    <w:rsid w:val="009E1B35"/>
    <w:rsid w:val="00A16864"/>
    <w:rsid w:val="00A202A5"/>
    <w:rsid w:val="00A22BB5"/>
    <w:rsid w:val="00A4128B"/>
    <w:rsid w:val="00A45FF3"/>
    <w:rsid w:val="00A72E2A"/>
    <w:rsid w:val="00A82F60"/>
    <w:rsid w:val="00A90527"/>
    <w:rsid w:val="00AC4064"/>
    <w:rsid w:val="00AC5DB1"/>
    <w:rsid w:val="00AD3FEB"/>
    <w:rsid w:val="00AE254C"/>
    <w:rsid w:val="00AF405E"/>
    <w:rsid w:val="00AF44F7"/>
    <w:rsid w:val="00AF6374"/>
    <w:rsid w:val="00B12548"/>
    <w:rsid w:val="00B274E6"/>
    <w:rsid w:val="00B33DF0"/>
    <w:rsid w:val="00B42321"/>
    <w:rsid w:val="00B442A0"/>
    <w:rsid w:val="00B45E8D"/>
    <w:rsid w:val="00B64407"/>
    <w:rsid w:val="00B64E1C"/>
    <w:rsid w:val="00B854C8"/>
    <w:rsid w:val="00B85946"/>
    <w:rsid w:val="00B92842"/>
    <w:rsid w:val="00BA03AB"/>
    <w:rsid w:val="00BA589B"/>
    <w:rsid w:val="00BC202C"/>
    <w:rsid w:val="00BC343F"/>
    <w:rsid w:val="00BD166A"/>
    <w:rsid w:val="00BD6416"/>
    <w:rsid w:val="00BE3C41"/>
    <w:rsid w:val="00BE48CA"/>
    <w:rsid w:val="00BF0A14"/>
    <w:rsid w:val="00BF3028"/>
    <w:rsid w:val="00BF37ED"/>
    <w:rsid w:val="00BF7C6F"/>
    <w:rsid w:val="00C03176"/>
    <w:rsid w:val="00C0572B"/>
    <w:rsid w:val="00C06F71"/>
    <w:rsid w:val="00C30567"/>
    <w:rsid w:val="00C37BBA"/>
    <w:rsid w:val="00C427B1"/>
    <w:rsid w:val="00C53293"/>
    <w:rsid w:val="00C5642A"/>
    <w:rsid w:val="00C65D66"/>
    <w:rsid w:val="00C6713E"/>
    <w:rsid w:val="00C862EF"/>
    <w:rsid w:val="00CA71A3"/>
    <w:rsid w:val="00CB12C4"/>
    <w:rsid w:val="00CB37D2"/>
    <w:rsid w:val="00CE0CE7"/>
    <w:rsid w:val="00CF323B"/>
    <w:rsid w:val="00D00DDA"/>
    <w:rsid w:val="00D024F0"/>
    <w:rsid w:val="00D169D4"/>
    <w:rsid w:val="00D16B7A"/>
    <w:rsid w:val="00D311C9"/>
    <w:rsid w:val="00D35337"/>
    <w:rsid w:val="00D412E9"/>
    <w:rsid w:val="00D429CC"/>
    <w:rsid w:val="00D42E4B"/>
    <w:rsid w:val="00D43458"/>
    <w:rsid w:val="00D45A24"/>
    <w:rsid w:val="00D61FDD"/>
    <w:rsid w:val="00D64779"/>
    <w:rsid w:val="00D74CA7"/>
    <w:rsid w:val="00D8088C"/>
    <w:rsid w:val="00D86CA6"/>
    <w:rsid w:val="00D879EA"/>
    <w:rsid w:val="00D93E5B"/>
    <w:rsid w:val="00D959A4"/>
    <w:rsid w:val="00D97E4D"/>
    <w:rsid w:val="00DA15D9"/>
    <w:rsid w:val="00DA16C7"/>
    <w:rsid w:val="00DA2026"/>
    <w:rsid w:val="00DA2D35"/>
    <w:rsid w:val="00DB4507"/>
    <w:rsid w:val="00DC4EA6"/>
    <w:rsid w:val="00DD12F9"/>
    <w:rsid w:val="00DD5A8D"/>
    <w:rsid w:val="00DD6712"/>
    <w:rsid w:val="00DF6C23"/>
    <w:rsid w:val="00E2348B"/>
    <w:rsid w:val="00E25785"/>
    <w:rsid w:val="00E33E2E"/>
    <w:rsid w:val="00E40974"/>
    <w:rsid w:val="00E476B3"/>
    <w:rsid w:val="00E51CD4"/>
    <w:rsid w:val="00E56DF8"/>
    <w:rsid w:val="00E5789C"/>
    <w:rsid w:val="00E648FB"/>
    <w:rsid w:val="00E7007A"/>
    <w:rsid w:val="00E72D9D"/>
    <w:rsid w:val="00E811DA"/>
    <w:rsid w:val="00E82406"/>
    <w:rsid w:val="00E9370D"/>
    <w:rsid w:val="00EA1822"/>
    <w:rsid w:val="00EA64B3"/>
    <w:rsid w:val="00EB1FE5"/>
    <w:rsid w:val="00EC0B82"/>
    <w:rsid w:val="00EC5FDC"/>
    <w:rsid w:val="00ED483A"/>
    <w:rsid w:val="00F00768"/>
    <w:rsid w:val="00F13FDB"/>
    <w:rsid w:val="00F2045F"/>
    <w:rsid w:val="00F23224"/>
    <w:rsid w:val="00F315AD"/>
    <w:rsid w:val="00F33930"/>
    <w:rsid w:val="00F36D70"/>
    <w:rsid w:val="00F42CD9"/>
    <w:rsid w:val="00F45567"/>
    <w:rsid w:val="00F4742C"/>
    <w:rsid w:val="00F50792"/>
    <w:rsid w:val="00F51A84"/>
    <w:rsid w:val="00F5496D"/>
    <w:rsid w:val="00F62BE2"/>
    <w:rsid w:val="00F7157D"/>
    <w:rsid w:val="00F82AB8"/>
    <w:rsid w:val="00F909CD"/>
    <w:rsid w:val="00FA328D"/>
    <w:rsid w:val="00FA4C24"/>
    <w:rsid w:val="00FA71BC"/>
    <w:rsid w:val="00FC5D2D"/>
    <w:rsid w:val="00FD1E2D"/>
    <w:rsid w:val="00FD24D1"/>
    <w:rsid w:val="00FD35E4"/>
    <w:rsid w:val="00FD5CE7"/>
    <w:rsid w:val="00FE2110"/>
    <w:rsid w:val="00FE45AA"/>
    <w:rsid w:val="00FE71CB"/>
    <w:rsid w:val="00FF3A83"/>
    <w:rsid w:val="00FF4CAB"/>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MalgunUnicode MS" w:eastAsia="MalgunUnicode MS" w:hAnsi="MalgunUnicode MS" w:cs="Times New Roman"/>
        <w:sz w:val="22"/>
        <w:szCs w:val="22"/>
        <w:lang w:val="en-US" w:eastAsia="ko-KR"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a">
    <w:name w:val="Normal"/>
    <w:qFormat/>
    <w:rsid w:val="00F00768"/>
    <w:pPr>
      <w:spacing w:after="200" w:line="276" w:lineRule="auto"/>
    </w:pPr>
    <w:rPr>
      <w:rFonts w:ascii="Batang" w:eastAsia="Batang" w:hAnsi="Batang"/>
      <w:color w:val="000000"/>
      <w:sz w:val="18"/>
      <w:szCs w:val="18"/>
      <w:lang w:eastAsia="en-US"/>
    </w:rPr>
  </w:style>
  <w:style w:type="paragraph" w:styleId="1">
    <w:name w:val="heading 1"/>
    <w:basedOn w:val="a"/>
    <w:next w:val="a"/>
    <w:link w:val="1Char"/>
    <w:uiPriority w:val="99"/>
    <w:qFormat/>
    <w:rsid w:val="00F00768"/>
    <w:pPr>
      <w:spacing w:before="480" w:after="0"/>
      <w:contextualSpacing/>
      <w:outlineLvl w:val="0"/>
    </w:pPr>
    <w:rPr>
      <w:rFonts w:ascii="MalgunUnicode MS" w:eastAsia="MalgunUnicode MS" w:hAnsi="MalgunUnicode MS"/>
      <w:b/>
      <w:bCs/>
      <w:color w:val="auto"/>
      <w:sz w:val="28"/>
      <w:szCs w:val="28"/>
      <w:lang w:eastAsia="ko-KR"/>
    </w:rPr>
  </w:style>
  <w:style w:type="paragraph" w:styleId="2">
    <w:name w:val="heading 2"/>
    <w:basedOn w:val="a"/>
    <w:next w:val="a"/>
    <w:link w:val="2Char"/>
    <w:uiPriority w:val="99"/>
    <w:qFormat/>
    <w:rsid w:val="00F00768"/>
    <w:pPr>
      <w:spacing w:before="200" w:after="0"/>
      <w:outlineLvl w:val="1"/>
    </w:pPr>
    <w:rPr>
      <w:rFonts w:ascii="MalgunUnicode MS" w:eastAsia="MalgunUnicode MS" w:hAnsi="MalgunUnicode MS"/>
      <w:b/>
      <w:bCs/>
      <w:color w:val="auto"/>
      <w:sz w:val="26"/>
      <w:szCs w:val="26"/>
      <w:lang w:eastAsia="ko-KR"/>
    </w:rPr>
  </w:style>
  <w:style w:type="paragraph" w:styleId="3">
    <w:name w:val="heading 3"/>
    <w:basedOn w:val="a"/>
    <w:next w:val="a"/>
    <w:link w:val="3Char"/>
    <w:uiPriority w:val="99"/>
    <w:qFormat/>
    <w:rsid w:val="00F00768"/>
    <w:pPr>
      <w:spacing w:before="200" w:after="0" w:line="271" w:lineRule="auto"/>
      <w:outlineLvl w:val="2"/>
    </w:pPr>
    <w:rPr>
      <w:rFonts w:ascii="MalgunUnicode MS" w:eastAsia="MalgunUnicode MS" w:hAnsi="MalgunUnicode MS"/>
      <w:b/>
      <w:bCs/>
      <w:color w:val="auto"/>
      <w:sz w:val="20"/>
      <w:szCs w:val="20"/>
      <w:lang w:eastAsia="ko-KR"/>
    </w:rPr>
  </w:style>
  <w:style w:type="paragraph" w:styleId="4">
    <w:name w:val="heading 4"/>
    <w:basedOn w:val="a"/>
    <w:next w:val="a"/>
    <w:link w:val="4Char"/>
    <w:uiPriority w:val="99"/>
    <w:qFormat/>
    <w:rsid w:val="00F00768"/>
    <w:pPr>
      <w:spacing w:before="200" w:after="0"/>
      <w:outlineLvl w:val="3"/>
    </w:pPr>
    <w:rPr>
      <w:rFonts w:ascii="MalgunUnicode MS" w:eastAsia="MalgunUnicode MS" w:hAnsi="MalgunUnicode MS"/>
      <w:b/>
      <w:bCs/>
      <w:i/>
      <w:iCs/>
      <w:color w:val="auto"/>
      <w:sz w:val="20"/>
      <w:szCs w:val="20"/>
      <w:lang w:eastAsia="ko-KR"/>
    </w:rPr>
  </w:style>
  <w:style w:type="paragraph" w:styleId="5">
    <w:name w:val="heading 5"/>
    <w:basedOn w:val="a"/>
    <w:next w:val="a"/>
    <w:link w:val="5Char"/>
    <w:uiPriority w:val="99"/>
    <w:qFormat/>
    <w:rsid w:val="00F00768"/>
    <w:pPr>
      <w:spacing w:before="200" w:after="0"/>
      <w:outlineLvl w:val="4"/>
    </w:pPr>
    <w:rPr>
      <w:rFonts w:ascii="MalgunUnicode MS" w:eastAsia="MalgunUnicode MS" w:hAnsi="MalgunUnicode MS"/>
      <w:b/>
      <w:bCs/>
      <w:color w:val="7F7F7F"/>
      <w:sz w:val="20"/>
      <w:szCs w:val="20"/>
      <w:lang w:eastAsia="ko-KR"/>
    </w:rPr>
  </w:style>
  <w:style w:type="paragraph" w:styleId="6">
    <w:name w:val="heading 6"/>
    <w:basedOn w:val="a"/>
    <w:next w:val="a"/>
    <w:link w:val="6Char"/>
    <w:uiPriority w:val="99"/>
    <w:qFormat/>
    <w:rsid w:val="00F00768"/>
    <w:pPr>
      <w:spacing w:after="0" w:line="271" w:lineRule="auto"/>
      <w:outlineLvl w:val="5"/>
    </w:pPr>
    <w:rPr>
      <w:rFonts w:ascii="MalgunUnicode MS" w:eastAsia="MalgunUnicode MS" w:hAnsi="MalgunUnicode MS"/>
      <w:b/>
      <w:bCs/>
      <w:i/>
      <w:iCs/>
      <w:color w:val="7F7F7F"/>
      <w:sz w:val="20"/>
      <w:szCs w:val="20"/>
      <w:lang w:eastAsia="ko-KR"/>
    </w:rPr>
  </w:style>
  <w:style w:type="paragraph" w:styleId="7">
    <w:name w:val="heading 7"/>
    <w:basedOn w:val="a"/>
    <w:next w:val="a"/>
    <w:link w:val="7Char"/>
    <w:uiPriority w:val="99"/>
    <w:qFormat/>
    <w:rsid w:val="00F00768"/>
    <w:pPr>
      <w:spacing w:after="0"/>
      <w:outlineLvl w:val="6"/>
    </w:pPr>
    <w:rPr>
      <w:rFonts w:ascii="MalgunUnicode MS" w:eastAsia="MalgunUnicode MS" w:hAnsi="MalgunUnicode MS"/>
      <w:i/>
      <w:iCs/>
      <w:color w:val="auto"/>
      <w:sz w:val="20"/>
      <w:szCs w:val="20"/>
      <w:lang w:eastAsia="ko-KR"/>
    </w:rPr>
  </w:style>
  <w:style w:type="paragraph" w:styleId="8">
    <w:name w:val="heading 8"/>
    <w:basedOn w:val="a"/>
    <w:next w:val="a"/>
    <w:link w:val="8Char"/>
    <w:uiPriority w:val="99"/>
    <w:qFormat/>
    <w:rsid w:val="00F00768"/>
    <w:pPr>
      <w:spacing w:after="0"/>
      <w:outlineLvl w:val="7"/>
    </w:pPr>
    <w:rPr>
      <w:rFonts w:ascii="MalgunUnicode MS" w:eastAsia="MalgunUnicode MS" w:hAnsi="MalgunUnicode MS"/>
      <w:color w:val="auto"/>
      <w:sz w:val="20"/>
      <w:szCs w:val="20"/>
      <w:lang w:eastAsia="ko-KR"/>
    </w:rPr>
  </w:style>
  <w:style w:type="paragraph" w:styleId="9">
    <w:name w:val="heading 9"/>
    <w:basedOn w:val="a"/>
    <w:next w:val="a"/>
    <w:link w:val="9Char"/>
    <w:uiPriority w:val="99"/>
    <w:qFormat/>
    <w:rsid w:val="00F00768"/>
    <w:pPr>
      <w:spacing w:after="0"/>
      <w:outlineLvl w:val="8"/>
    </w:pPr>
    <w:rPr>
      <w:rFonts w:ascii="MalgunUnicode MS" w:eastAsia="MalgunUnicode MS" w:hAnsi="MalgunUnicode MS"/>
      <w:i/>
      <w:iCs/>
      <w:color w:val="auto"/>
      <w:spacing w:val="5"/>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9"/>
    <w:locked/>
    <w:rsid w:val="00F00768"/>
    <w:rPr>
      <w:rFonts w:ascii="MalgunUnicode MS" w:eastAsia="MalgunUnicode MS" w:hAnsi="MalgunUnicode MS" w:cs="Times New Roman"/>
      <w:b/>
      <w:bCs/>
      <w:kern w:val="0"/>
      <w:sz w:val="28"/>
      <w:szCs w:val="28"/>
    </w:rPr>
  </w:style>
  <w:style w:type="character" w:customStyle="1" w:styleId="2Char">
    <w:name w:val="제목 2 Char"/>
    <w:basedOn w:val="a0"/>
    <w:link w:val="2"/>
    <w:uiPriority w:val="99"/>
    <w:locked/>
    <w:rsid w:val="00F00768"/>
    <w:rPr>
      <w:rFonts w:ascii="MalgunUnicode MS" w:eastAsia="MalgunUnicode MS" w:hAnsi="MalgunUnicode MS" w:cs="Times New Roman"/>
      <w:b/>
      <w:bCs/>
      <w:kern w:val="0"/>
      <w:sz w:val="26"/>
      <w:szCs w:val="26"/>
    </w:rPr>
  </w:style>
  <w:style w:type="character" w:customStyle="1" w:styleId="3Char">
    <w:name w:val="제목 3 Char"/>
    <w:basedOn w:val="a0"/>
    <w:link w:val="3"/>
    <w:uiPriority w:val="99"/>
    <w:locked/>
    <w:rsid w:val="00F00768"/>
    <w:rPr>
      <w:rFonts w:ascii="MalgunUnicode MS" w:eastAsia="MalgunUnicode MS" w:hAnsi="MalgunUnicode MS" w:cs="Times New Roman"/>
      <w:b/>
      <w:bCs/>
      <w:kern w:val="0"/>
      <w:sz w:val="20"/>
      <w:szCs w:val="20"/>
    </w:rPr>
  </w:style>
  <w:style w:type="character" w:customStyle="1" w:styleId="4Char">
    <w:name w:val="제목 4 Char"/>
    <w:basedOn w:val="a0"/>
    <w:link w:val="4"/>
    <w:uiPriority w:val="99"/>
    <w:locked/>
    <w:rsid w:val="00F00768"/>
    <w:rPr>
      <w:rFonts w:ascii="MalgunUnicode MS" w:eastAsia="MalgunUnicode MS" w:hAnsi="MalgunUnicode MS" w:cs="Times New Roman"/>
      <w:b/>
      <w:bCs/>
      <w:i/>
      <w:iCs/>
      <w:kern w:val="0"/>
      <w:sz w:val="20"/>
      <w:szCs w:val="20"/>
    </w:rPr>
  </w:style>
  <w:style w:type="character" w:customStyle="1" w:styleId="5Char">
    <w:name w:val="제목 5 Char"/>
    <w:basedOn w:val="a0"/>
    <w:link w:val="5"/>
    <w:uiPriority w:val="99"/>
    <w:locked/>
    <w:rsid w:val="00F00768"/>
    <w:rPr>
      <w:rFonts w:ascii="MalgunUnicode MS" w:eastAsia="MalgunUnicode MS" w:hAnsi="MalgunUnicode MS" w:cs="Times New Roman"/>
      <w:b/>
      <w:bCs/>
      <w:color w:val="7F7F7F"/>
      <w:kern w:val="0"/>
      <w:sz w:val="20"/>
      <w:szCs w:val="20"/>
    </w:rPr>
  </w:style>
  <w:style w:type="character" w:customStyle="1" w:styleId="6Char">
    <w:name w:val="제목 6 Char"/>
    <w:basedOn w:val="a0"/>
    <w:link w:val="6"/>
    <w:uiPriority w:val="99"/>
    <w:locked/>
    <w:rsid w:val="00F00768"/>
    <w:rPr>
      <w:rFonts w:ascii="MalgunUnicode MS" w:eastAsia="MalgunUnicode MS" w:hAnsi="MalgunUnicode MS" w:cs="Times New Roman"/>
      <w:b/>
      <w:bCs/>
      <w:i/>
      <w:iCs/>
      <w:color w:val="7F7F7F"/>
      <w:kern w:val="0"/>
      <w:sz w:val="20"/>
      <w:szCs w:val="20"/>
    </w:rPr>
  </w:style>
  <w:style w:type="character" w:customStyle="1" w:styleId="7Char">
    <w:name w:val="제목 7 Char"/>
    <w:basedOn w:val="a0"/>
    <w:link w:val="7"/>
    <w:uiPriority w:val="99"/>
    <w:locked/>
    <w:rsid w:val="00F00768"/>
    <w:rPr>
      <w:rFonts w:ascii="MalgunUnicode MS" w:eastAsia="MalgunUnicode MS" w:hAnsi="MalgunUnicode MS" w:cs="Times New Roman"/>
      <w:i/>
      <w:iCs/>
      <w:kern w:val="0"/>
      <w:sz w:val="20"/>
      <w:szCs w:val="20"/>
    </w:rPr>
  </w:style>
  <w:style w:type="character" w:customStyle="1" w:styleId="8Char">
    <w:name w:val="제목 8 Char"/>
    <w:basedOn w:val="a0"/>
    <w:link w:val="8"/>
    <w:uiPriority w:val="99"/>
    <w:locked/>
    <w:rsid w:val="00F00768"/>
    <w:rPr>
      <w:rFonts w:ascii="MalgunUnicode MS" w:eastAsia="MalgunUnicode MS" w:hAnsi="MalgunUnicode MS" w:cs="Times New Roman"/>
      <w:kern w:val="0"/>
      <w:sz w:val="20"/>
      <w:szCs w:val="20"/>
    </w:rPr>
  </w:style>
  <w:style w:type="character" w:customStyle="1" w:styleId="9Char">
    <w:name w:val="제목 9 Char"/>
    <w:basedOn w:val="a0"/>
    <w:link w:val="9"/>
    <w:uiPriority w:val="99"/>
    <w:locked/>
    <w:rsid w:val="00F00768"/>
    <w:rPr>
      <w:rFonts w:ascii="MalgunUnicode MS" w:eastAsia="MalgunUnicode MS" w:hAnsi="MalgunUnicode MS" w:cs="Times New Roman"/>
      <w:i/>
      <w:iCs/>
      <w:spacing w:val="5"/>
      <w:kern w:val="0"/>
      <w:sz w:val="20"/>
      <w:szCs w:val="20"/>
    </w:rPr>
  </w:style>
  <w:style w:type="paragraph" w:styleId="a3">
    <w:name w:val="Title"/>
    <w:basedOn w:val="a"/>
    <w:next w:val="a"/>
    <w:link w:val="Char"/>
    <w:uiPriority w:val="99"/>
    <w:qFormat/>
    <w:rsid w:val="00F00768"/>
    <w:pPr>
      <w:pBdr>
        <w:bottom w:val="single" w:sz="4" w:space="1" w:color="auto"/>
      </w:pBdr>
      <w:spacing w:line="240" w:lineRule="auto"/>
      <w:contextualSpacing/>
    </w:pPr>
    <w:rPr>
      <w:rFonts w:ascii="MalgunUnicode MS" w:eastAsia="MalgunUnicode MS" w:hAnsi="MalgunUnicode MS"/>
      <w:color w:val="auto"/>
      <w:spacing w:val="5"/>
      <w:sz w:val="52"/>
      <w:szCs w:val="52"/>
      <w:lang w:eastAsia="ko-KR"/>
    </w:rPr>
  </w:style>
  <w:style w:type="character" w:customStyle="1" w:styleId="Char">
    <w:name w:val="제목 Char"/>
    <w:basedOn w:val="a0"/>
    <w:link w:val="a3"/>
    <w:uiPriority w:val="99"/>
    <w:locked/>
    <w:rsid w:val="00F00768"/>
    <w:rPr>
      <w:rFonts w:ascii="MalgunUnicode MS" w:eastAsia="MalgunUnicode MS" w:hAnsi="MalgunUnicode MS" w:cs="Times New Roman"/>
      <w:spacing w:val="5"/>
      <w:kern w:val="0"/>
      <w:sz w:val="52"/>
      <w:szCs w:val="52"/>
    </w:rPr>
  </w:style>
  <w:style w:type="paragraph" w:styleId="a4">
    <w:name w:val="Subtitle"/>
    <w:basedOn w:val="a"/>
    <w:next w:val="a"/>
    <w:link w:val="Char0"/>
    <w:uiPriority w:val="99"/>
    <w:qFormat/>
    <w:rsid w:val="00F00768"/>
    <w:pPr>
      <w:spacing w:after="600"/>
    </w:pPr>
    <w:rPr>
      <w:rFonts w:ascii="MalgunUnicode MS" w:eastAsia="MalgunUnicode MS" w:hAnsi="MalgunUnicode MS"/>
      <w:i/>
      <w:iCs/>
      <w:color w:val="auto"/>
      <w:spacing w:val="13"/>
      <w:sz w:val="24"/>
      <w:szCs w:val="24"/>
      <w:lang w:eastAsia="ko-KR"/>
    </w:rPr>
  </w:style>
  <w:style w:type="character" w:customStyle="1" w:styleId="Char0">
    <w:name w:val="부제 Char"/>
    <w:basedOn w:val="a0"/>
    <w:link w:val="a4"/>
    <w:uiPriority w:val="99"/>
    <w:locked/>
    <w:rsid w:val="00F00768"/>
    <w:rPr>
      <w:rFonts w:ascii="MalgunUnicode MS" w:eastAsia="MalgunUnicode MS" w:hAnsi="MalgunUnicode MS" w:cs="Times New Roman"/>
      <w:i/>
      <w:iCs/>
      <w:spacing w:val="13"/>
      <w:kern w:val="0"/>
      <w:sz w:val="24"/>
      <w:szCs w:val="24"/>
    </w:rPr>
  </w:style>
  <w:style w:type="character" w:styleId="a5">
    <w:name w:val="Strong"/>
    <w:basedOn w:val="a0"/>
    <w:uiPriority w:val="99"/>
    <w:qFormat/>
    <w:rsid w:val="00F00768"/>
    <w:rPr>
      <w:rFonts w:cs="Times New Roman"/>
      <w:b/>
    </w:rPr>
  </w:style>
  <w:style w:type="character" w:styleId="a6">
    <w:name w:val="Emphasis"/>
    <w:basedOn w:val="a0"/>
    <w:uiPriority w:val="99"/>
    <w:qFormat/>
    <w:rsid w:val="00F00768"/>
    <w:rPr>
      <w:rFonts w:cs="Times New Roman"/>
      <w:b/>
      <w:i/>
      <w:spacing w:val="10"/>
      <w:shd w:val="clear" w:color="auto" w:fill="auto"/>
    </w:rPr>
  </w:style>
  <w:style w:type="paragraph" w:styleId="a7">
    <w:name w:val="No Spacing"/>
    <w:basedOn w:val="a"/>
    <w:uiPriority w:val="99"/>
    <w:qFormat/>
    <w:rsid w:val="00F00768"/>
    <w:pPr>
      <w:spacing w:after="0" w:line="240" w:lineRule="auto"/>
    </w:pPr>
  </w:style>
  <w:style w:type="paragraph" w:styleId="a8">
    <w:name w:val="List Paragraph"/>
    <w:basedOn w:val="a"/>
    <w:uiPriority w:val="99"/>
    <w:qFormat/>
    <w:rsid w:val="00F00768"/>
    <w:pPr>
      <w:ind w:left="720"/>
      <w:contextualSpacing/>
    </w:pPr>
  </w:style>
  <w:style w:type="paragraph" w:styleId="a9">
    <w:name w:val="Quote"/>
    <w:basedOn w:val="a"/>
    <w:next w:val="a"/>
    <w:link w:val="Char1"/>
    <w:uiPriority w:val="99"/>
    <w:qFormat/>
    <w:rsid w:val="00F00768"/>
    <w:pPr>
      <w:spacing w:before="200" w:after="0"/>
      <w:ind w:left="360" w:right="360"/>
    </w:pPr>
    <w:rPr>
      <w:i/>
      <w:iCs/>
      <w:color w:val="auto"/>
      <w:sz w:val="20"/>
      <w:szCs w:val="20"/>
      <w:lang w:eastAsia="ko-KR"/>
    </w:rPr>
  </w:style>
  <w:style w:type="character" w:customStyle="1" w:styleId="Char1">
    <w:name w:val="인용 Char"/>
    <w:basedOn w:val="a0"/>
    <w:link w:val="a9"/>
    <w:uiPriority w:val="99"/>
    <w:locked/>
    <w:rsid w:val="00F00768"/>
    <w:rPr>
      <w:rFonts w:ascii="Batang" w:eastAsia="Batang" w:hAnsi="Batang" w:cs="Times New Roman"/>
      <w:i/>
      <w:iCs/>
      <w:kern w:val="0"/>
      <w:sz w:val="20"/>
      <w:szCs w:val="20"/>
    </w:rPr>
  </w:style>
  <w:style w:type="paragraph" w:styleId="aa">
    <w:name w:val="Intense Quote"/>
    <w:basedOn w:val="a"/>
    <w:next w:val="a"/>
    <w:link w:val="Char2"/>
    <w:uiPriority w:val="99"/>
    <w:qFormat/>
    <w:rsid w:val="00F00768"/>
    <w:pPr>
      <w:pBdr>
        <w:bottom w:val="single" w:sz="4" w:space="1" w:color="auto"/>
      </w:pBdr>
      <w:spacing w:before="200" w:after="280"/>
      <w:ind w:left="1008" w:right="1152"/>
      <w:jc w:val="both"/>
    </w:pPr>
    <w:rPr>
      <w:b/>
      <w:bCs/>
      <w:i/>
      <w:iCs/>
      <w:color w:val="auto"/>
      <w:sz w:val="20"/>
      <w:szCs w:val="20"/>
      <w:lang w:eastAsia="ko-KR"/>
    </w:rPr>
  </w:style>
  <w:style w:type="character" w:customStyle="1" w:styleId="Char2">
    <w:name w:val="강한 인용 Char"/>
    <w:basedOn w:val="a0"/>
    <w:link w:val="aa"/>
    <w:uiPriority w:val="99"/>
    <w:locked/>
    <w:rsid w:val="00F00768"/>
    <w:rPr>
      <w:rFonts w:ascii="Batang" w:eastAsia="Batang" w:hAnsi="Batang" w:cs="Times New Roman"/>
      <w:b/>
      <w:bCs/>
      <w:i/>
      <w:iCs/>
      <w:kern w:val="0"/>
      <w:sz w:val="20"/>
      <w:szCs w:val="20"/>
    </w:rPr>
  </w:style>
  <w:style w:type="character" w:styleId="ab">
    <w:name w:val="Subtle Emphasis"/>
    <w:basedOn w:val="a0"/>
    <w:uiPriority w:val="99"/>
    <w:qFormat/>
    <w:rsid w:val="00F00768"/>
    <w:rPr>
      <w:i/>
    </w:rPr>
  </w:style>
  <w:style w:type="character" w:styleId="ac">
    <w:name w:val="Intense Emphasis"/>
    <w:basedOn w:val="a0"/>
    <w:uiPriority w:val="99"/>
    <w:qFormat/>
    <w:rsid w:val="00F00768"/>
    <w:rPr>
      <w:b/>
    </w:rPr>
  </w:style>
  <w:style w:type="character" w:styleId="ad">
    <w:name w:val="Subtle Reference"/>
    <w:basedOn w:val="a0"/>
    <w:uiPriority w:val="99"/>
    <w:qFormat/>
    <w:rsid w:val="00F00768"/>
    <w:rPr>
      <w:smallCaps/>
    </w:rPr>
  </w:style>
  <w:style w:type="character" w:styleId="ae">
    <w:name w:val="Intense Reference"/>
    <w:basedOn w:val="a0"/>
    <w:uiPriority w:val="99"/>
    <w:qFormat/>
    <w:rsid w:val="00F00768"/>
    <w:rPr>
      <w:smallCaps/>
      <w:spacing w:val="5"/>
      <w:u w:val="single"/>
    </w:rPr>
  </w:style>
  <w:style w:type="character" w:styleId="af">
    <w:name w:val="Book Title"/>
    <w:basedOn w:val="a0"/>
    <w:uiPriority w:val="99"/>
    <w:qFormat/>
    <w:rsid w:val="00F00768"/>
    <w:rPr>
      <w:i/>
      <w:smallCaps/>
      <w:spacing w:val="5"/>
    </w:rPr>
  </w:style>
  <w:style w:type="paragraph" w:styleId="TOC">
    <w:name w:val="TOC Heading"/>
    <w:basedOn w:val="1"/>
    <w:next w:val="a"/>
    <w:uiPriority w:val="99"/>
    <w:qFormat/>
    <w:rsid w:val="00F00768"/>
    <w:pPr>
      <w:outlineLvl w:val="9"/>
    </w:pPr>
  </w:style>
  <w:style w:type="paragraph" w:customStyle="1" w:styleId="af0">
    <w:name w:val="바탕글"/>
    <w:basedOn w:val="a"/>
    <w:uiPriority w:val="99"/>
    <w:rsid w:val="001A4204"/>
    <w:pPr>
      <w:snapToGrid w:val="0"/>
      <w:spacing w:after="0" w:line="384" w:lineRule="auto"/>
      <w:jc w:val="both"/>
    </w:pPr>
    <w:rPr>
      <w:rFonts w:cs="Gulim"/>
      <w:sz w:val="20"/>
      <w:szCs w:val="20"/>
      <w:lang w:eastAsia="ko-KR"/>
    </w:rPr>
  </w:style>
  <w:style w:type="table" w:styleId="af1">
    <w:name w:val="Table Grid"/>
    <w:basedOn w:val="a1"/>
    <w:uiPriority w:val="99"/>
    <w:rsid w:val="00C06F71"/>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2">
    <w:name w:val="header"/>
    <w:basedOn w:val="a"/>
    <w:link w:val="Char3"/>
    <w:uiPriority w:val="99"/>
    <w:semiHidden/>
    <w:rsid w:val="00FA328D"/>
    <w:pPr>
      <w:tabs>
        <w:tab w:val="center" w:pos="4513"/>
        <w:tab w:val="right" w:pos="9026"/>
      </w:tabs>
      <w:snapToGrid w:val="0"/>
    </w:pPr>
  </w:style>
  <w:style w:type="character" w:customStyle="1" w:styleId="Char3">
    <w:name w:val="머리글 Char"/>
    <w:basedOn w:val="a0"/>
    <w:link w:val="af2"/>
    <w:uiPriority w:val="99"/>
    <w:semiHidden/>
    <w:locked/>
    <w:rsid w:val="00FA328D"/>
    <w:rPr>
      <w:rFonts w:ascii="Batang" w:eastAsia="Batang" w:hAnsi="Batang" w:cs="Times New Roman"/>
      <w:color w:val="000000"/>
      <w:kern w:val="0"/>
      <w:sz w:val="18"/>
      <w:szCs w:val="18"/>
      <w:lang w:eastAsia="en-US"/>
    </w:rPr>
  </w:style>
  <w:style w:type="paragraph" w:styleId="af3">
    <w:name w:val="footer"/>
    <w:basedOn w:val="a"/>
    <w:link w:val="Char4"/>
    <w:uiPriority w:val="99"/>
    <w:semiHidden/>
    <w:rsid w:val="00FA328D"/>
    <w:pPr>
      <w:tabs>
        <w:tab w:val="center" w:pos="4513"/>
        <w:tab w:val="right" w:pos="9026"/>
      </w:tabs>
      <w:snapToGrid w:val="0"/>
    </w:pPr>
  </w:style>
  <w:style w:type="character" w:customStyle="1" w:styleId="Char4">
    <w:name w:val="바닥글 Char"/>
    <w:basedOn w:val="a0"/>
    <w:link w:val="af3"/>
    <w:uiPriority w:val="99"/>
    <w:semiHidden/>
    <w:locked/>
    <w:rsid w:val="00FA328D"/>
    <w:rPr>
      <w:rFonts w:ascii="Batang" w:eastAsia="Batang" w:hAnsi="Batang" w:cs="Times New Roman"/>
      <w:color w:val="000000"/>
      <w:kern w:val="0"/>
      <w:sz w:val="18"/>
      <w:szCs w:val="18"/>
      <w:lang w:eastAsia="en-US"/>
    </w:rPr>
  </w:style>
  <w:style w:type="paragraph" w:styleId="af4">
    <w:name w:val="Balloon Text"/>
    <w:basedOn w:val="a"/>
    <w:link w:val="Char5"/>
    <w:uiPriority w:val="99"/>
    <w:semiHidden/>
    <w:rsid w:val="00971A16"/>
    <w:rPr>
      <w:rFonts w:ascii="Tahoma" w:hAnsi="Tahoma" w:cs="Tahoma"/>
      <w:sz w:val="16"/>
      <w:szCs w:val="16"/>
    </w:rPr>
  </w:style>
  <w:style w:type="character" w:customStyle="1" w:styleId="Char5">
    <w:name w:val="풍선 도움말 텍스트 Char"/>
    <w:basedOn w:val="a0"/>
    <w:link w:val="af4"/>
    <w:uiPriority w:val="99"/>
    <w:semiHidden/>
    <w:rsid w:val="00452059"/>
    <w:rPr>
      <w:rFonts w:ascii="Times New Roman" w:eastAsia="Batang" w:hAnsi="Times New Roman"/>
      <w:color w:val="000000"/>
      <w:sz w:val="0"/>
      <w:szCs w:val="0"/>
      <w:lang w:eastAsia="en-US"/>
    </w:rPr>
  </w:style>
</w:styles>
</file>

<file path=word/webSettings.xml><?xml version="1.0" encoding="utf-8"?>
<w:webSettings xmlns:r="http://schemas.openxmlformats.org/officeDocument/2006/relationships" xmlns:w="http://schemas.openxmlformats.org/wordprocessingml/2006/main">
  <w:divs>
    <w:div w:id="994146180">
      <w:marLeft w:val="0"/>
      <w:marRight w:val="0"/>
      <w:marTop w:val="0"/>
      <w:marBottom w:val="0"/>
      <w:divBdr>
        <w:top w:val="none" w:sz="0" w:space="0" w:color="auto"/>
        <w:left w:val="none" w:sz="0" w:space="0" w:color="auto"/>
        <w:bottom w:val="none" w:sz="0" w:space="0" w:color="auto"/>
        <w:right w:val="none" w:sz="0" w:space="0" w:color="auto"/>
      </w:divBdr>
    </w:div>
    <w:div w:id="994146181">
      <w:marLeft w:val="0"/>
      <w:marRight w:val="0"/>
      <w:marTop w:val="0"/>
      <w:marBottom w:val="0"/>
      <w:divBdr>
        <w:top w:val="none" w:sz="0" w:space="0" w:color="auto"/>
        <w:left w:val="none" w:sz="0" w:space="0" w:color="auto"/>
        <w:bottom w:val="none" w:sz="0" w:space="0" w:color="auto"/>
        <w:right w:val="none" w:sz="0" w:space="0" w:color="auto"/>
      </w:divBdr>
    </w:div>
    <w:div w:id="994146182">
      <w:marLeft w:val="0"/>
      <w:marRight w:val="0"/>
      <w:marTop w:val="0"/>
      <w:marBottom w:val="0"/>
      <w:divBdr>
        <w:top w:val="none" w:sz="0" w:space="0" w:color="auto"/>
        <w:left w:val="none" w:sz="0" w:space="0" w:color="auto"/>
        <w:bottom w:val="none" w:sz="0" w:space="0" w:color="auto"/>
        <w:right w:val="none" w:sz="0" w:space="0" w:color="auto"/>
      </w:divBdr>
    </w:div>
    <w:div w:id="99414618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DE46C-DA09-41EF-934B-BD24055FF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1569</Words>
  <Characters>8949</Characters>
  <Application>Microsoft Office Word</Application>
  <DocSecurity>0</DocSecurity>
  <Lines>74</Lines>
  <Paragraphs>20</Paragraphs>
  <ScaleCrop>false</ScaleCrop>
  <HeadingPairs>
    <vt:vector size="2" baseType="variant">
      <vt:variant>
        <vt:lpstr>제목</vt:lpstr>
      </vt:variant>
      <vt:variant>
        <vt:i4>1</vt:i4>
      </vt:variant>
    </vt:vector>
  </HeadingPairs>
  <TitlesOfParts>
    <vt:vector size="1" baseType="lpstr">
      <vt:lpstr>□ Since President Lee Myung-bak of the Republic of Korea put forward Low Carbon Green Growth as the core of the Republic’s new development vision on August 15, 2008, the country is fast transforming into a green economy and society with the implementatio</vt:lpstr>
    </vt:vector>
  </TitlesOfParts>
  <Company/>
  <LinksUpToDate>false</LinksUpToDate>
  <CharactersWithSpaces>10498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Since President Lee Myung-bak of the Republic of Korea put forward Low Carbon Green Growth as the core of the Republic’s new development vision on August 15, 2008, the country is fast transforming into a green economy and society with the implementatio</dc:title>
  <dc:subject/>
  <dc:creator>Windows XP</dc:creator>
  <cp:keywords/>
  <dc:description/>
  <cp:lastModifiedBy>Windows XP</cp:lastModifiedBy>
  <cp:revision>2</cp:revision>
  <cp:lastPrinted>2011-08-22T07:45:00Z</cp:lastPrinted>
  <dcterms:created xsi:type="dcterms:W3CDTF">2011-08-31T02:13:00Z</dcterms:created>
  <dcterms:modified xsi:type="dcterms:W3CDTF">2011-08-31T02:13:00Z</dcterms:modified>
</cp:coreProperties>
</file>